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CCCA86" w14:textId="08D3C1EC" w:rsidR="002F1B64" w:rsidRPr="00420ACD" w:rsidRDefault="002F1B64" w:rsidP="7EA655E9">
      <w:pPr>
        <w:pStyle w:val="Header"/>
        <w:tabs>
          <w:tab w:val="right" w:pos="9639"/>
        </w:tabs>
        <w:rPr>
          <w:i/>
          <w:iCs/>
          <w:noProof w:val="0"/>
          <w:sz w:val="32"/>
          <w:szCs w:val="32"/>
        </w:rPr>
      </w:pPr>
      <w:bookmarkStart w:id="0" w:name="OLE_LINK5"/>
      <w:bookmarkStart w:id="1" w:name="OLE_LINK6"/>
      <w:bookmarkStart w:id="2" w:name="_GoBack"/>
      <w:bookmarkEnd w:id="2"/>
      <w:r w:rsidRPr="7EA655E9">
        <w:rPr>
          <w:noProof w:val="0"/>
          <w:sz w:val="24"/>
          <w:szCs w:val="24"/>
        </w:rPr>
        <w:t>3GPP T</w:t>
      </w:r>
      <w:bookmarkStart w:id="3" w:name="_Ref452454252"/>
      <w:bookmarkEnd w:id="3"/>
      <w:r w:rsidRPr="7EA655E9">
        <w:rPr>
          <w:noProof w:val="0"/>
          <w:sz w:val="24"/>
          <w:szCs w:val="24"/>
        </w:rPr>
        <w:t>SG-RAN WG</w:t>
      </w:r>
      <w:r w:rsidR="0004189A" w:rsidRPr="7EA655E9">
        <w:rPr>
          <w:noProof w:val="0"/>
          <w:sz w:val="24"/>
          <w:szCs w:val="24"/>
        </w:rPr>
        <w:t>1</w:t>
      </w:r>
      <w:r w:rsidR="005B29CC">
        <w:rPr>
          <w:noProof w:val="0"/>
          <w:sz w:val="24"/>
          <w:szCs w:val="24"/>
        </w:rPr>
        <w:t xml:space="preserve"> #9</w:t>
      </w:r>
      <w:r w:rsidR="005201C9">
        <w:rPr>
          <w:noProof w:val="0"/>
          <w:sz w:val="24"/>
          <w:szCs w:val="24"/>
        </w:rPr>
        <w:t>1</w:t>
      </w:r>
      <w:r w:rsidRPr="00420ACD">
        <w:rPr>
          <w:bCs/>
          <w:noProof w:val="0"/>
          <w:sz w:val="24"/>
        </w:rPr>
        <w:tab/>
      </w:r>
      <w:r w:rsidRPr="7EA655E9">
        <w:rPr>
          <w:noProof w:val="0"/>
          <w:sz w:val="24"/>
          <w:szCs w:val="24"/>
          <w:lang w:eastAsia="ja-JP"/>
        </w:rPr>
        <w:t>R1-17</w:t>
      </w:r>
      <w:r w:rsidR="00097220">
        <w:rPr>
          <w:noProof w:val="0"/>
          <w:sz w:val="24"/>
          <w:szCs w:val="24"/>
          <w:lang w:eastAsia="ja-JP"/>
        </w:rPr>
        <w:t>20010</w:t>
      </w:r>
    </w:p>
    <w:p w14:paraId="67825430" w14:textId="5BBA056F" w:rsidR="002F1B64" w:rsidRPr="00420ACD" w:rsidRDefault="00712255" w:rsidP="7EA655E9">
      <w:pPr>
        <w:pStyle w:val="Header"/>
        <w:tabs>
          <w:tab w:val="right" w:pos="9639"/>
        </w:tabs>
        <w:rPr>
          <w:noProof w:val="0"/>
          <w:sz w:val="24"/>
          <w:szCs w:val="24"/>
        </w:rPr>
      </w:pPr>
      <w:bookmarkStart w:id="4" w:name="_Hlk498349475"/>
      <w:bookmarkEnd w:id="0"/>
      <w:bookmarkEnd w:id="1"/>
      <w:r>
        <w:rPr>
          <w:noProof w:val="0"/>
          <w:sz w:val="24"/>
          <w:lang w:val="en-GB"/>
        </w:rPr>
        <w:t>Reno, Nevada</w:t>
      </w:r>
      <w:r w:rsidR="005B29CC">
        <w:rPr>
          <w:noProof w:val="0"/>
          <w:sz w:val="24"/>
          <w:lang w:val="en-GB"/>
        </w:rPr>
        <w:t xml:space="preserve">, </w:t>
      </w:r>
      <w:r>
        <w:rPr>
          <w:noProof w:val="0"/>
          <w:sz w:val="24"/>
          <w:lang w:val="en-GB"/>
        </w:rPr>
        <w:t>USA</w:t>
      </w:r>
      <w:r w:rsidR="00122930">
        <w:rPr>
          <w:noProof w:val="0"/>
          <w:sz w:val="24"/>
          <w:szCs w:val="24"/>
        </w:rPr>
        <w:t xml:space="preserve">, </w:t>
      </w:r>
      <w:r>
        <w:rPr>
          <w:noProof w:val="0"/>
          <w:sz w:val="24"/>
          <w:szCs w:val="24"/>
        </w:rPr>
        <w:t>27</w:t>
      </w:r>
      <w:r w:rsidR="7EA655E9" w:rsidRPr="7EA655E9">
        <w:rPr>
          <w:noProof w:val="0"/>
          <w:sz w:val="24"/>
          <w:szCs w:val="24"/>
          <w:vertAlign w:val="superscript"/>
        </w:rPr>
        <w:t>t</w:t>
      </w:r>
      <w:r w:rsidR="00122930">
        <w:rPr>
          <w:noProof w:val="0"/>
          <w:sz w:val="24"/>
          <w:szCs w:val="24"/>
          <w:vertAlign w:val="superscript"/>
        </w:rPr>
        <w:t>h</w:t>
      </w:r>
      <w:r w:rsidR="005B29CC">
        <w:rPr>
          <w:noProof w:val="0"/>
          <w:sz w:val="24"/>
          <w:szCs w:val="24"/>
        </w:rPr>
        <w:t xml:space="preserve"> </w:t>
      </w:r>
      <w:r>
        <w:rPr>
          <w:noProof w:val="0"/>
          <w:sz w:val="24"/>
          <w:szCs w:val="24"/>
        </w:rPr>
        <w:t xml:space="preserve">November </w:t>
      </w:r>
      <w:r w:rsidR="005B29CC">
        <w:rPr>
          <w:noProof w:val="0"/>
          <w:sz w:val="24"/>
          <w:szCs w:val="24"/>
        </w:rPr>
        <w:t xml:space="preserve">– </w:t>
      </w:r>
      <w:r w:rsidR="00122930">
        <w:rPr>
          <w:noProof w:val="0"/>
          <w:sz w:val="24"/>
          <w:szCs w:val="24"/>
        </w:rPr>
        <w:t>1</w:t>
      </w:r>
      <w:r>
        <w:rPr>
          <w:noProof w:val="0"/>
          <w:sz w:val="24"/>
          <w:szCs w:val="24"/>
          <w:vertAlign w:val="superscript"/>
        </w:rPr>
        <w:t>st</w:t>
      </w:r>
      <w:r w:rsidR="7EA655E9" w:rsidRPr="7EA655E9">
        <w:rPr>
          <w:noProof w:val="0"/>
          <w:sz w:val="24"/>
          <w:szCs w:val="24"/>
        </w:rPr>
        <w:t xml:space="preserve"> </w:t>
      </w:r>
      <w:r>
        <w:rPr>
          <w:noProof w:val="0"/>
          <w:sz w:val="24"/>
          <w:szCs w:val="24"/>
        </w:rPr>
        <w:t>December</w:t>
      </w:r>
      <w:r w:rsidR="7EA655E9" w:rsidRPr="7EA655E9">
        <w:rPr>
          <w:noProof w:val="0"/>
          <w:sz w:val="24"/>
          <w:szCs w:val="24"/>
        </w:rPr>
        <w:t xml:space="preserve"> 2017</w:t>
      </w:r>
    </w:p>
    <w:bookmarkEnd w:id="4"/>
    <w:p w14:paraId="0DE4A9A8" w14:textId="77777777" w:rsidR="002F1B64" w:rsidRPr="00420ACD" w:rsidRDefault="002F1B64" w:rsidP="002F1B64">
      <w:pPr>
        <w:pStyle w:val="Header"/>
        <w:rPr>
          <w:bCs/>
          <w:noProof w:val="0"/>
          <w:sz w:val="24"/>
          <w:lang w:eastAsia="ja-JP"/>
        </w:rPr>
      </w:pPr>
    </w:p>
    <w:p w14:paraId="184D3AF2" w14:textId="1EE0B9C5" w:rsidR="002F1B64" w:rsidRPr="00420ACD" w:rsidRDefault="002F1B64" w:rsidP="7EA655E9">
      <w:pPr>
        <w:pStyle w:val="CRCoverPage"/>
        <w:rPr>
          <w:rFonts w:cs="Arial"/>
          <w:b/>
          <w:bCs/>
          <w:sz w:val="24"/>
          <w:szCs w:val="24"/>
          <w:lang w:val="en-US" w:eastAsia="ja-JP"/>
        </w:rPr>
      </w:pPr>
      <w:r w:rsidRPr="7EA655E9">
        <w:rPr>
          <w:rFonts w:cs="Arial"/>
          <w:b/>
          <w:bCs/>
          <w:sz w:val="24"/>
          <w:szCs w:val="24"/>
          <w:lang w:val="en-US"/>
        </w:rPr>
        <w:t>Agenda item:</w:t>
      </w:r>
      <w:r w:rsidRPr="00420ACD">
        <w:rPr>
          <w:rFonts w:cs="Arial"/>
          <w:b/>
          <w:bCs/>
          <w:sz w:val="24"/>
          <w:lang w:val="en-US"/>
        </w:rPr>
        <w:tab/>
      </w:r>
      <w:r w:rsidRPr="00420ACD">
        <w:rPr>
          <w:rFonts w:cs="Arial"/>
          <w:b/>
          <w:bCs/>
          <w:sz w:val="24"/>
          <w:lang w:val="en-US"/>
        </w:rPr>
        <w:tab/>
      </w:r>
      <w:r w:rsidR="005B29CC">
        <w:rPr>
          <w:rFonts w:cs="Arial"/>
          <w:b/>
          <w:bCs/>
          <w:sz w:val="24"/>
          <w:szCs w:val="24"/>
          <w:lang w:val="en-US"/>
        </w:rPr>
        <w:t>7</w:t>
      </w:r>
      <w:r w:rsidR="00122930">
        <w:rPr>
          <w:rFonts w:cs="Arial"/>
          <w:b/>
          <w:bCs/>
          <w:sz w:val="24"/>
          <w:szCs w:val="24"/>
          <w:lang w:val="en-US"/>
        </w:rPr>
        <w:t>.</w:t>
      </w:r>
      <w:r w:rsidR="006A69EB" w:rsidRPr="7EA655E9">
        <w:rPr>
          <w:rFonts w:cs="Arial"/>
          <w:b/>
          <w:bCs/>
          <w:sz w:val="24"/>
          <w:szCs w:val="24"/>
          <w:lang w:val="en-US"/>
        </w:rPr>
        <w:t>3.2.2.1</w:t>
      </w:r>
    </w:p>
    <w:p w14:paraId="65DB1022" w14:textId="17CD968C" w:rsidR="002F1B64" w:rsidRPr="00420ACD" w:rsidRDefault="002F1B64" w:rsidP="5B41A5A8">
      <w:pPr>
        <w:tabs>
          <w:tab w:val="left" w:pos="1985"/>
        </w:tabs>
        <w:ind w:left="1985" w:hanging="1985"/>
        <w:rPr>
          <w:rFonts w:ascii="Arial" w:hAnsi="Arial" w:cs="Arial"/>
          <w:b/>
          <w:bCs/>
          <w:sz w:val="24"/>
          <w:szCs w:val="24"/>
          <w:lang w:val="en-US"/>
        </w:rPr>
      </w:pPr>
      <w:r w:rsidRPr="7EA655E9">
        <w:rPr>
          <w:rFonts w:ascii="Arial" w:hAnsi="Arial" w:cs="Arial"/>
          <w:b/>
          <w:bCs/>
          <w:sz w:val="24"/>
          <w:szCs w:val="24"/>
          <w:lang w:val="en-US"/>
        </w:rPr>
        <w:t>Source:</w:t>
      </w:r>
      <w:r w:rsidRPr="00420ACD">
        <w:rPr>
          <w:rFonts w:ascii="Arial" w:hAnsi="Arial" w:cs="Arial"/>
          <w:b/>
          <w:bCs/>
          <w:sz w:val="24"/>
          <w:lang w:val="en-US"/>
        </w:rPr>
        <w:tab/>
      </w:r>
      <w:bookmarkStart w:id="5" w:name="OLE_LINK1"/>
      <w:bookmarkStart w:id="6" w:name="OLE_LINK2"/>
      <w:r w:rsidRPr="7EA655E9">
        <w:rPr>
          <w:rFonts w:ascii="Arial" w:hAnsi="Arial" w:cs="Arial"/>
          <w:b/>
          <w:bCs/>
          <w:sz w:val="24"/>
          <w:szCs w:val="24"/>
          <w:lang w:val="en-US"/>
        </w:rPr>
        <w:t>Nokia</w:t>
      </w:r>
      <w:bookmarkEnd w:id="5"/>
      <w:bookmarkEnd w:id="6"/>
      <w:r w:rsidRPr="7EA655E9">
        <w:rPr>
          <w:rFonts w:ascii="Arial" w:hAnsi="Arial" w:cs="Arial"/>
          <w:b/>
          <w:bCs/>
          <w:sz w:val="24"/>
          <w:szCs w:val="24"/>
          <w:lang w:val="en-US"/>
        </w:rPr>
        <w:t xml:space="preserve">, </w:t>
      </w:r>
      <w:r w:rsidR="0004189A" w:rsidRPr="7EA655E9">
        <w:rPr>
          <w:rFonts w:ascii="Arial" w:hAnsi="Arial" w:cs="Arial"/>
          <w:b/>
          <w:bCs/>
          <w:sz w:val="24"/>
          <w:szCs w:val="24"/>
          <w:lang w:val="en-US"/>
        </w:rPr>
        <w:t>Nokia</w:t>
      </w:r>
      <w:r w:rsidRPr="7EA655E9">
        <w:rPr>
          <w:rFonts w:ascii="Arial" w:hAnsi="Arial" w:cs="Arial"/>
          <w:b/>
          <w:bCs/>
          <w:sz w:val="24"/>
          <w:szCs w:val="24"/>
          <w:lang w:val="en-US"/>
        </w:rPr>
        <w:t xml:space="preserve"> Shanghai Bell </w:t>
      </w:r>
    </w:p>
    <w:p w14:paraId="6C17C0E9" w14:textId="5A7174F3" w:rsidR="002F1B64" w:rsidRPr="00420ACD" w:rsidRDefault="002F1B64" w:rsidP="5B41A5A8">
      <w:pPr>
        <w:ind w:left="1985" w:hanging="1985"/>
        <w:rPr>
          <w:rFonts w:ascii="Arial" w:hAnsi="Arial" w:cs="Arial"/>
          <w:b/>
          <w:bCs/>
          <w:sz w:val="24"/>
          <w:szCs w:val="24"/>
          <w:lang w:val="en-US"/>
        </w:rPr>
      </w:pPr>
      <w:r w:rsidRPr="7EA655E9">
        <w:rPr>
          <w:rFonts w:ascii="Arial" w:hAnsi="Arial" w:cs="Arial"/>
          <w:b/>
          <w:bCs/>
          <w:sz w:val="24"/>
          <w:szCs w:val="24"/>
          <w:lang w:val="en-US"/>
        </w:rPr>
        <w:t>Title:</w:t>
      </w:r>
      <w:r w:rsidRPr="00420ACD">
        <w:rPr>
          <w:rFonts w:ascii="Arial" w:hAnsi="Arial" w:cs="Arial"/>
          <w:b/>
          <w:bCs/>
          <w:sz w:val="24"/>
          <w:lang w:val="en-US"/>
        </w:rPr>
        <w:tab/>
      </w:r>
      <w:r w:rsidR="002058DB">
        <w:rPr>
          <w:rFonts w:ascii="Arial" w:hAnsi="Arial" w:cs="Arial"/>
          <w:b/>
          <w:bCs/>
          <w:sz w:val="24"/>
          <w:lang w:val="en-US"/>
        </w:rPr>
        <w:t xml:space="preserve">Remaining </w:t>
      </w:r>
      <w:r w:rsidR="00C16110">
        <w:rPr>
          <w:rFonts w:ascii="Arial" w:hAnsi="Arial" w:cs="Arial"/>
          <w:b/>
          <w:bCs/>
          <w:sz w:val="24"/>
          <w:lang w:val="en-US"/>
        </w:rPr>
        <w:t xml:space="preserve">details of </w:t>
      </w:r>
      <w:r w:rsidR="00740D17" w:rsidRPr="7EA655E9">
        <w:rPr>
          <w:rFonts w:ascii="Arial" w:hAnsi="Arial" w:cs="Arial"/>
          <w:b/>
          <w:bCs/>
          <w:sz w:val="24"/>
          <w:szCs w:val="24"/>
          <w:lang w:val="en-US"/>
        </w:rPr>
        <w:t xml:space="preserve">Long PUCCH </w:t>
      </w:r>
      <w:r w:rsidR="00994552" w:rsidRPr="7EA655E9">
        <w:rPr>
          <w:rFonts w:ascii="Arial" w:hAnsi="Arial" w:cs="Arial"/>
          <w:b/>
          <w:bCs/>
          <w:sz w:val="24"/>
          <w:szCs w:val="24"/>
          <w:lang w:val="en-US"/>
        </w:rPr>
        <w:t>with small UCI payload</w:t>
      </w:r>
    </w:p>
    <w:p w14:paraId="3F1AFA8D" w14:textId="69DB4931" w:rsidR="002F1B64" w:rsidRPr="00420ACD" w:rsidRDefault="002F1B64" w:rsidP="5B41A5A8">
      <w:pPr>
        <w:rPr>
          <w:rFonts w:ascii="Arial" w:hAnsi="Arial" w:cs="Arial"/>
          <w:b/>
          <w:bCs/>
          <w:sz w:val="24"/>
          <w:szCs w:val="24"/>
          <w:lang w:val="en-US"/>
        </w:rPr>
      </w:pPr>
      <w:r w:rsidRPr="7EA655E9">
        <w:rPr>
          <w:rFonts w:ascii="Arial" w:hAnsi="Arial" w:cs="Arial"/>
          <w:b/>
          <w:bCs/>
          <w:sz w:val="24"/>
          <w:szCs w:val="24"/>
          <w:lang w:val="en-US"/>
        </w:rPr>
        <w:t xml:space="preserve">Document </w:t>
      </w:r>
      <w:r w:rsidR="7EA655E9" w:rsidRPr="7EA655E9">
        <w:rPr>
          <w:rFonts w:ascii="Arial" w:hAnsi="Arial" w:cs="Arial"/>
          <w:b/>
          <w:bCs/>
          <w:sz w:val="24"/>
          <w:szCs w:val="24"/>
          <w:lang w:val="en-US"/>
        </w:rPr>
        <w:t>for:</w:t>
      </w:r>
      <w:r w:rsidR="004E6C3A">
        <w:rPr>
          <w:rFonts w:ascii="Arial" w:hAnsi="Arial" w:cs="Arial"/>
          <w:b/>
          <w:bCs/>
          <w:sz w:val="24"/>
          <w:szCs w:val="24"/>
          <w:lang w:val="en-US"/>
        </w:rPr>
        <w:tab/>
      </w:r>
      <w:r w:rsidRPr="00420ACD">
        <w:rPr>
          <w:rFonts w:ascii="Arial" w:hAnsi="Arial" w:cs="Arial"/>
          <w:b/>
          <w:bCs/>
          <w:sz w:val="24"/>
          <w:lang w:val="en-US"/>
        </w:rPr>
        <w:tab/>
      </w:r>
      <w:r w:rsidRPr="7EA655E9">
        <w:rPr>
          <w:rFonts w:ascii="Arial" w:hAnsi="Arial" w:cs="Arial"/>
          <w:b/>
          <w:bCs/>
          <w:sz w:val="24"/>
          <w:szCs w:val="24"/>
          <w:lang w:val="en-US"/>
        </w:rPr>
        <w:t>Discussion and Decision</w:t>
      </w:r>
    </w:p>
    <w:p w14:paraId="219CFE66" w14:textId="77777777" w:rsidR="0034111C" w:rsidRPr="00420ACD" w:rsidRDefault="0034111C" w:rsidP="7EA655E9">
      <w:pPr>
        <w:pStyle w:val="Heading1"/>
        <w:rPr>
          <w:lang w:val="en-US"/>
        </w:rPr>
      </w:pPr>
      <w:r w:rsidRPr="00420ACD">
        <w:rPr>
          <w:lang w:val="en-US"/>
        </w:rPr>
        <w:t>1</w:t>
      </w:r>
      <w:r w:rsidRPr="00420ACD">
        <w:rPr>
          <w:lang w:val="en-US"/>
        </w:rPr>
        <w:tab/>
      </w:r>
      <w:r w:rsidR="00EE7FA7" w:rsidRPr="00420ACD">
        <w:rPr>
          <w:lang w:val="en-US"/>
        </w:rPr>
        <w:t>Introduction</w:t>
      </w:r>
    </w:p>
    <w:p w14:paraId="454526DC" w14:textId="5D17C1C0" w:rsidR="005B29CC" w:rsidRPr="00946439" w:rsidRDefault="005B29CC" w:rsidP="005B29CC">
      <w:pPr>
        <w:spacing w:after="120"/>
        <w:jc w:val="both"/>
        <w:rPr>
          <w:lang w:val="en-US"/>
        </w:rPr>
      </w:pPr>
      <w:r w:rsidRPr="00946439">
        <w:rPr>
          <w:lang w:val="en-US"/>
        </w:rPr>
        <w:t>This contribu</w:t>
      </w:r>
      <w:r w:rsidR="00712255" w:rsidRPr="00946439">
        <w:rPr>
          <w:lang w:val="en-US"/>
        </w:rPr>
        <w:t>tion is a revision of R1-1718307</w:t>
      </w:r>
      <w:r w:rsidRPr="00946439">
        <w:rPr>
          <w:lang w:val="en-US"/>
        </w:rPr>
        <w:t>.</w:t>
      </w:r>
    </w:p>
    <w:p w14:paraId="3CCE6B73" w14:textId="10B33BB0" w:rsidR="00122930" w:rsidRPr="00946439" w:rsidRDefault="00C66951" w:rsidP="00122930">
      <w:pPr>
        <w:overflowPunct/>
        <w:autoSpaceDE/>
        <w:autoSpaceDN/>
        <w:adjustRightInd/>
        <w:spacing w:after="120" w:line="259" w:lineRule="auto"/>
        <w:jc w:val="both"/>
        <w:textAlignment w:val="auto"/>
        <w:rPr>
          <w:rFonts w:eastAsiaTheme="minorEastAsia"/>
          <w:lang w:val="en-US"/>
        </w:rPr>
      </w:pPr>
      <w:r w:rsidRPr="00946439">
        <w:rPr>
          <w:rFonts w:eastAsiaTheme="minorEastAsia"/>
          <w:lang w:val="en-US"/>
        </w:rPr>
        <w:t xml:space="preserve">During the NR Study Item, RAN1 has established requirements and scenarios for NR </w:t>
      </w:r>
      <w:r w:rsidR="00F919B3" w:rsidRPr="00946439">
        <w:fldChar w:fldCharType="begin"/>
      </w:r>
      <w:r w:rsidR="00F919B3" w:rsidRPr="00946439">
        <w:rPr>
          <w:rFonts w:eastAsiaTheme="minorHAnsi"/>
          <w:bCs/>
          <w:lang w:val="en-US"/>
        </w:rPr>
        <w:instrText xml:space="preserve"> REF _Ref471391198 \r \h </w:instrText>
      </w:r>
      <w:r w:rsidR="001918F0" w:rsidRPr="001918F0">
        <w:instrText xml:space="preserve"> \* MERGEFORMAT </w:instrText>
      </w:r>
      <w:r w:rsidR="00F919B3" w:rsidRPr="00946439">
        <w:rPr>
          <w:rFonts w:eastAsiaTheme="minorHAnsi"/>
          <w:bCs/>
          <w:lang w:val="en-US"/>
        </w:rPr>
        <w:fldChar w:fldCharType="separate"/>
      </w:r>
      <w:r w:rsidR="00E51E2D">
        <w:rPr>
          <w:rFonts w:eastAsiaTheme="minorHAnsi"/>
          <w:bCs/>
          <w:lang w:val="en-US"/>
        </w:rPr>
        <w:t>[1]</w:t>
      </w:r>
      <w:r w:rsidR="00F919B3" w:rsidRPr="00946439">
        <w:fldChar w:fldCharType="end"/>
      </w:r>
      <w:r w:rsidRPr="00946439">
        <w:rPr>
          <w:rFonts w:eastAsiaTheme="minorEastAsia"/>
          <w:lang w:val="en-US"/>
        </w:rPr>
        <w:t xml:space="preserve"> and has identified technology components that are needed to standardize the NR system</w:t>
      </w:r>
      <w:r w:rsidR="00F919B3" w:rsidRPr="00946439">
        <w:rPr>
          <w:rFonts w:eastAsiaTheme="minorEastAsia"/>
          <w:lang w:val="en-US"/>
        </w:rPr>
        <w:t xml:space="preserve"> </w:t>
      </w:r>
      <w:r w:rsidR="00F919B3" w:rsidRPr="00946439">
        <w:fldChar w:fldCharType="begin"/>
      </w:r>
      <w:r w:rsidR="00F919B3" w:rsidRPr="00946439">
        <w:rPr>
          <w:rFonts w:eastAsiaTheme="minorHAnsi"/>
          <w:bCs/>
          <w:lang w:val="en-US"/>
        </w:rPr>
        <w:instrText xml:space="preserve"> REF _Ref489368406 \r \h </w:instrText>
      </w:r>
      <w:r w:rsidR="001918F0" w:rsidRPr="001918F0">
        <w:instrText xml:space="preserve"> \* MERGEFORMAT </w:instrText>
      </w:r>
      <w:r w:rsidR="00F919B3" w:rsidRPr="00946439">
        <w:rPr>
          <w:rFonts w:eastAsiaTheme="minorHAnsi"/>
          <w:bCs/>
          <w:lang w:val="en-US"/>
        </w:rPr>
        <w:fldChar w:fldCharType="separate"/>
      </w:r>
      <w:r w:rsidR="00E51E2D">
        <w:rPr>
          <w:rFonts w:eastAsiaTheme="minorHAnsi"/>
          <w:bCs/>
          <w:lang w:val="en-US"/>
        </w:rPr>
        <w:t>[2]</w:t>
      </w:r>
      <w:r w:rsidR="00F919B3" w:rsidRPr="00946439">
        <w:fldChar w:fldCharType="end"/>
      </w:r>
      <w:r w:rsidRPr="00946439">
        <w:rPr>
          <w:rFonts w:eastAsiaTheme="minorEastAsia"/>
          <w:lang w:val="en-US"/>
        </w:rPr>
        <w:t>. The objective of the work item phase is to specify the NR functionalities for enhanced mobile broadband (eMBB) and ultra-reliable low latency communications (URLLC) considering frequency ranges up to 52.6 GHz and considering forward compatibility and introduction of new technology components for new use cases.</w:t>
      </w:r>
    </w:p>
    <w:p w14:paraId="1F23EC11" w14:textId="2B732A1F" w:rsidR="000452C6" w:rsidRPr="00946439" w:rsidRDefault="000452C6" w:rsidP="00122930">
      <w:pPr>
        <w:overflowPunct/>
        <w:autoSpaceDE/>
        <w:autoSpaceDN/>
        <w:adjustRightInd/>
        <w:spacing w:after="120" w:line="259" w:lineRule="auto"/>
        <w:jc w:val="both"/>
        <w:textAlignment w:val="auto"/>
        <w:rPr>
          <w:rFonts w:eastAsiaTheme="minorEastAsia"/>
          <w:lang w:val="en-US"/>
        </w:rPr>
      </w:pPr>
      <w:r w:rsidRPr="00946439">
        <w:rPr>
          <w:rFonts w:eastAsiaTheme="minorEastAsia"/>
          <w:lang w:val="en-US"/>
        </w:rPr>
        <w:t>In the appendix</w:t>
      </w:r>
      <w:r w:rsidR="003D0A62" w:rsidRPr="00946439">
        <w:rPr>
          <w:rFonts w:eastAsiaTheme="minorEastAsia"/>
          <w:lang w:val="en-US"/>
        </w:rPr>
        <w:t>,</w:t>
      </w:r>
      <w:r w:rsidRPr="00946439">
        <w:rPr>
          <w:rFonts w:eastAsiaTheme="minorEastAsia"/>
          <w:lang w:val="en-US"/>
        </w:rPr>
        <w:t xml:space="preserve"> we have listed agreements from previous meetings for long PUCCH with up to two UCI bits</w:t>
      </w:r>
      <w:r w:rsidR="008D18B9" w:rsidRPr="00946439">
        <w:rPr>
          <w:rFonts w:eastAsiaTheme="minorEastAsia"/>
          <w:lang w:val="en-US"/>
        </w:rPr>
        <w:t xml:space="preserve"> (PUCCH format 1)</w:t>
      </w:r>
      <w:r w:rsidRPr="00946439">
        <w:rPr>
          <w:rFonts w:eastAsiaTheme="minorEastAsia"/>
          <w:lang w:val="en-US"/>
        </w:rPr>
        <w:t>.</w:t>
      </w:r>
    </w:p>
    <w:p w14:paraId="5082EA6D" w14:textId="7C76E233" w:rsidR="00766749" w:rsidRPr="00420ACD" w:rsidRDefault="7EA655E9" w:rsidP="7EA655E9">
      <w:pPr>
        <w:spacing w:after="120"/>
        <w:jc w:val="both"/>
        <w:rPr>
          <w:lang w:val="en-US"/>
        </w:rPr>
      </w:pPr>
      <w:r w:rsidRPr="001918F0" w:rsidDel="000452C6">
        <w:rPr>
          <w:lang w:val="en-US"/>
        </w:rPr>
        <w:t>In this contribution</w:t>
      </w:r>
      <w:r w:rsidRPr="001918F0">
        <w:rPr>
          <w:lang w:val="en-US"/>
        </w:rPr>
        <w:t>, we discuss the design principles of long PUCCH with up two UCI bits</w:t>
      </w:r>
      <w:r w:rsidR="003D0A62" w:rsidRPr="001918F0">
        <w:rPr>
          <w:lang w:val="en-US"/>
        </w:rPr>
        <w:t xml:space="preserve"> (PUCCH format 1)</w:t>
      </w:r>
      <w:r w:rsidRPr="001918F0">
        <w:rPr>
          <w:lang w:val="en-US"/>
        </w:rPr>
        <w:t xml:space="preserve"> building on the agreements of the last meeting</w:t>
      </w:r>
      <w:r w:rsidR="001B4964" w:rsidRPr="001918F0">
        <w:rPr>
          <w:lang w:val="en-US"/>
        </w:rPr>
        <w:t>s</w:t>
      </w:r>
      <w:r w:rsidRPr="001918F0">
        <w:rPr>
          <w:lang w:val="en-US"/>
        </w:rPr>
        <w:t>. We consider the following points:</w:t>
      </w:r>
    </w:p>
    <w:p w14:paraId="09FFF3C7" w14:textId="56D2E65D" w:rsidR="007F16C4" w:rsidRDefault="007F16C4" w:rsidP="7EA655E9">
      <w:pPr>
        <w:pStyle w:val="ListParagraph"/>
        <w:numPr>
          <w:ilvl w:val="0"/>
          <w:numId w:val="33"/>
        </w:numPr>
        <w:spacing w:after="120"/>
        <w:jc w:val="both"/>
        <w:rPr>
          <w:sz w:val="20"/>
          <w:szCs w:val="20"/>
          <w:lang w:val="en-US"/>
        </w:rPr>
      </w:pPr>
      <w:r>
        <w:rPr>
          <w:sz w:val="20"/>
          <w:szCs w:val="20"/>
          <w:lang w:val="en-US"/>
        </w:rPr>
        <w:t xml:space="preserve">UCI </w:t>
      </w:r>
      <w:r w:rsidR="001918F0">
        <w:rPr>
          <w:sz w:val="20"/>
          <w:szCs w:val="20"/>
          <w:lang w:val="en-US"/>
        </w:rPr>
        <w:t xml:space="preserve">symbol </w:t>
      </w:r>
      <w:r>
        <w:rPr>
          <w:sz w:val="20"/>
          <w:szCs w:val="20"/>
          <w:lang w:val="en-US"/>
        </w:rPr>
        <w:t>sequences.</w:t>
      </w:r>
    </w:p>
    <w:p w14:paraId="4F1A2026" w14:textId="24E15BA3" w:rsidR="000452C6" w:rsidRDefault="00712255" w:rsidP="7EA655E9">
      <w:pPr>
        <w:pStyle w:val="ListParagraph"/>
        <w:numPr>
          <w:ilvl w:val="0"/>
          <w:numId w:val="33"/>
        </w:numPr>
        <w:spacing w:after="120"/>
        <w:jc w:val="both"/>
        <w:rPr>
          <w:sz w:val="20"/>
          <w:szCs w:val="20"/>
          <w:lang w:val="en-US"/>
        </w:rPr>
      </w:pPr>
      <w:r>
        <w:rPr>
          <w:sz w:val="20"/>
          <w:szCs w:val="20"/>
          <w:lang w:val="en-US"/>
        </w:rPr>
        <w:t xml:space="preserve">Remaining details about </w:t>
      </w:r>
      <w:r w:rsidR="000452C6">
        <w:rPr>
          <w:sz w:val="20"/>
          <w:szCs w:val="20"/>
          <w:lang w:val="en-US"/>
        </w:rPr>
        <w:t>OCC multiplexing.</w:t>
      </w:r>
    </w:p>
    <w:p w14:paraId="78F0A146" w14:textId="74854EC8" w:rsidR="00022D00" w:rsidRDefault="7EA655E9" w:rsidP="7EA655E9">
      <w:pPr>
        <w:pStyle w:val="ListParagraph"/>
        <w:numPr>
          <w:ilvl w:val="0"/>
          <w:numId w:val="33"/>
        </w:numPr>
        <w:spacing w:after="120"/>
        <w:jc w:val="both"/>
        <w:rPr>
          <w:sz w:val="20"/>
          <w:szCs w:val="20"/>
          <w:lang w:val="en-US"/>
        </w:rPr>
      </w:pPr>
      <w:r w:rsidRPr="7EA655E9">
        <w:rPr>
          <w:sz w:val="20"/>
          <w:szCs w:val="20"/>
          <w:lang w:val="en-US"/>
        </w:rPr>
        <w:t xml:space="preserve">Frequency hop </w:t>
      </w:r>
      <w:r w:rsidR="009B2CE3">
        <w:rPr>
          <w:sz w:val="20"/>
          <w:szCs w:val="20"/>
          <w:lang w:val="en-US"/>
        </w:rPr>
        <w:t>boundary</w:t>
      </w:r>
      <w:r w:rsidR="009B2CE3" w:rsidRPr="7EA655E9">
        <w:rPr>
          <w:sz w:val="20"/>
          <w:szCs w:val="20"/>
          <w:lang w:val="en-US"/>
        </w:rPr>
        <w:t xml:space="preserve"> </w:t>
      </w:r>
      <w:r w:rsidRPr="7EA655E9">
        <w:rPr>
          <w:sz w:val="20"/>
          <w:szCs w:val="20"/>
          <w:lang w:val="en-US"/>
        </w:rPr>
        <w:t xml:space="preserve">for </w:t>
      </w:r>
      <w:r w:rsidR="009D1911">
        <w:rPr>
          <w:sz w:val="20"/>
          <w:szCs w:val="20"/>
          <w:lang w:val="en-US"/>
        </w:rPr>
        <w:t>PUCCH format 1.</w:t>
      </w:r>
    </w:p>
    <w:p w14:paraId="42217916" w14:textId="5360FDBD" w:rsidR="00FB6350" w:rsidRDefault="7EA655E9" w:rsidP="7EA655E9">
      <w:pPr>
        <w:pStyle w:val="ListParagraph"/>
        <w:numPr>
          <w:ilvl w:val="0"/>
          <w:numId w:val="33"/>
        </w:numPr>
        <w:spacing w:after="120"/>
        <w:jc w:val="both"/>
        <w:rPr>
          <w:sz w:val="20"/>
          <w:szCs w:val="20"/>
          <w:lang w:val="en-US"/>
        </w:rPr>
      </w:pPr>
      <w:r w:rsidRPr="7EA655E9">
        <w:rPr>
          <w:sz w:val="20"/>
          <w:szCs w:val="20"/>
          <w:lang w:val="en-US"/>
        </w:rPr>
        <w:t>Inter-cell randomization</w:t>
      </w:r>
      <w:r w:rsidR="004D01D4">
        <w:rPr>
          <w:sz w:val="20"/>
          <w:szCs w:val="20"/>
          <w:lang w:val="en-US"/>
        </w:rPr>
        <w:t>.</w:t>
      </w:r>
    </w:p>
    <w:p w14:paraId="04F680DB" w14:textId="479E8D86" w:rsidR="001B4964" w:rsidRDefault="001B4964" w:rsidP="7EA655E9">
      <w:pPr>
        <w:pStyle w:val="ListParagraph"/>
        <w:numPr>
          <w:ilvl w:val="0"/>
          <w:numId w:val="33"/>
        </w:numPr>
        <w:spacing w:after="120"/>
        <w:jc w:val="both"/>
        <w:rPr>
          <w:sz w:val="20"/>
          <w:szCs w:val="20"/>
          <w:lang w:val="en-US"/>
        </w:rPr>
      </w:pPr>
      <w:r>
        <w:rPr>
          <w:sz w:val="20"/>
          <w:szCs w:val="20"/>
          <w:lang w:val="en-US"/>
        </w:rPr>
        <w:t>Support of SR and HARQ-ACK/SR multiplexing for long PUCCH with up to two HARQ-ACK bits.</w:t>
      </w:r>
    </w:p>
    <w:p w14:paraId="1DB60EA8" w14:textId="023CE328" w:rsidR="004B23AD" w:rsidRPr="00420ACD" w:rsidRDefault="7EA655E9" w:rsidP="7EA655E9">
      <w:pPr>
        <w:pStyle w:val="Heading1"/>
        <w:rPr>
          <w:lang w:val="en-US"/>
        </w:rPr>
      </w:pPr>
      <w:r w:rsidRPr="7EA655E9">
        <w:rPr>
          <w:color w:val="000000" w:themeColor="text1"/>
          <w:lang w:val="en-US"/>
        </w:rPr>
        <w:t xml:space="preserve">2 </w:t>
      </w:r>
      <w:r w:rsidRPr="7EA655E9">
        <w:rPr>
          <w:lang w:val="en-US"/>
        </w:rPr>
        <w:t>Discussion</w:t>
      </w:r>
    </w:p>
    <w:p w14:paraId="7DC04A33" w14:textId="392C554E" w:rsidR="00D426B3" w:rsidRDefault="7EA655E9" w:rsidP="7EA655E9">
      <w:pPr>
        <w:pStyle w:val="Heading2"/>
        <w:rPr>
          <w:lang w:val="en-US"/>
        </w:rPr>
      </w:pPr>
      <w:r w:rsidRPr="7EA655E9">
        <w:rPr>
          <w:lang w:val="en-US"/>
        </w:rPr>
        <w:t xml:space="preserve">2.1 </w:t>
      </w:r>
      <w:r w:rsidR="007F16C4">
        <w:rPr>
          <w:lang w:val="en-US"/>
        </w:rPr>
        <w:t xml:space="preserve">UCI </w:t>
      </w:r>
      <w:r w:rsidR="00BB421B">
        <w:rPr>
          <w:lang w:val="en-US"/>
        </w:rPr>
        <w:t xml:space="preserve">Symbols </w:t>
      </w:r>
      <w:r w:rsidR="007F16C4">
        <w:rPr>
          <w:lang w:val="en-US"/>
        </w:rPr>
        <w:t>Sequence</w:t>
      </w:r>
    </w:p>
    <w:p w14:paraId="695C80CB" w14:textId="0EC98BDE" w:rsidR="007F16C4" w:rsidRDefault="007F16C4" w:rsidP="00946439">
      <w:pPr>
        <w:jc w:val="both"/>
        <w:rPr>
          <w:lang w:val="en-US"/>
        </w:rPr>
      </w:pPr>
      <w:r>
        <w:rPr>
          <w:lang w:val="en-US"/>
        </w:rPr>
        <w:t xml:space="preserve">In RAN1#90-bis </w:t>
      </w:r>
      <w:r>
        <w:rPr>
          <w:lang w:val="en-US"/>
        </w:rPr>
        <w:fldChar w:fldCharType="begin"/>
      </w:r>
      <w:r>
        <w:rPr>
          <w:lang w:val="en-US"/>
        </w:rPr>
        <w:instrText xml:space="preserve"> REF _Ref498093723 \r \h </w:instrText>
      </w:r>
      <w:r w:rsidR="001918F0">
        <w:rPr>
          <w:lang w:val="en-US"/>
        </w:rPr>
        <w:instrText xml:space="preserve"> \* MERGEFORMAT </w:instrText>
      </w:r>
      <w:r>
        <w:rPr>
          <w:lang w:val="en-US"/>
        </w:rPr>
      </w:r>
      <w:r>
        <w:rPr>
          <w:lang w:val="en-US"/>
        </w:rPr>
        <w:fldChar w:fldCharType="separate"/>
      </w:r>
      <w:r w:rsidR="00E51E2D">
        <w:rPr>
          <w:lang w:val="en-US"/>
        </w:rPr>
        <w:t>[3]</w:t>
      </w:r>
      <w:r>
        <w:rPr>
          <w:lang w:val="en-US"/>
        </w:rPr>
        <w:fldChar w:fldCharType="end"/>
      </w:r>
      <w:r>
        <w:rPr>
          <w:lang w:val="en-US"/>
        </w:rPr>
        <w:t xml:space="preserve">, it was agreed that the DMRS sequence adopted for PUCCH format 1 is given by slide 4 of R1-1718949. It seems reasonable to adopt the same sequence for the UCI symbols, to avoid the need to </w:t>
      </w:r>
      <w:r w:rsidR="001918F0">
        <w:rPr>
          <w:lang w:val="en-US"/>
        </w:rPr>
        <w:t xml:space="preserve">define </w:t>
      </w:r>
      <w:r>
        <w:rPr>
          <w:lang w:val="en-US"/>
        </w:rPr>
        <w:t>a new sequence.</w:t>
      </w:r>
    </w:p>
    <w:p w14:paraId="15E600B6" w14:textId="291DEFB3" w:rsidR="007F16C4" w:rsidRPr="00946439" w:rsidRDefault="007F16C4" w:rsidP="00946439">
      <w:pPr>
        <w:jc w:val="both"/>
        <w:rPr>
          <w:b/>
          <w:i/>
          <w:lang w:val="en-US"/>
        </w:rPr>
      </w:pPr>
      <w:r w:rsidRPr="00946439">
        <w:rPr>
          <w:b/>
          <w:i/>
          <w:lang w:val="en-US"/>
        </w:rPr>
        <w:t>Proposal 1: NR shall adopt the sequence defined in slide 4 of R1-1718949 for the UCI symbols of PUCCH format 1</w:t>
      </w:r>
      <w:r>
        <w:rPr>
          <w:b/>
          <w:i/>
          <w:lang w:val="en-US"/>
        </w:rPr>
        <w:t xml:space="preserve"> (long PUCCH with up to 2 UCI bits)</w:t>
      </w:r>
      <w:r w:rsidRPr="00946439">
        <w:rPr>
          <w:b/>
          <w:i/>
          <w:lang w:val="en-US"/>
        </w:rPr>
        <w:t>.</w:t>
      </w:r>
    </w:p>
    <w:p w14:paraId="6EC638C6" w14:textId="6E1DBCEB" w:rsidR="00122844" w:rsidRDefault="00122844" w:rsidP="00946439">
      <w:pPr>
        <w:pStyle w:val="Heading2"/>
        <w:rPr>
          <w:lang w:val="en-US"/>
        </w:rPr>
      </w:pPr>
      <w:r>
        <w:rPr>
          <w:lang w:val="en-US"/>
        </w:rPr>
        <w:t>2.2</w:t>
      </w:r>
      <w:r>
        <w:rPr>
          <w:lang w:val="en-US"/>
        </w:rPr>
        <w:tab/>
        <w:t>OCC Multiplexing</w:t>
      </w:r>
    </w:p>
    <w:p w14:paraId="5F0A465C" w14:textId="2F653848" w:rsidR="0015096B" w:rsidRPr="004D01D4" w:rsidRDefault="0015096B" w:rsidP="7EA655E9">
      <w:pPr>
        <w:jc w:val="both"/>
        <w:rPr>
          <w:lang w:val="en-US"/>
        </w:rPr>
      </w:pPr>
      <w:r>
        <w:rPr>
          <w:lang w:val="en-US"/>
        </w:rPr>
        <w:t>In RAN1</w:t>
      </w:r>
      <w:r w:rsidR="0014479C">
        <w:rPr>
          <w:lang w:val="en-US"/>
        </w:rPr>
        <w:t>#90b</w:t>
      </w:r>
      <w:r w:rsidR="00122844">
        <w:rPr>
          <w:lang w:val="en-US"/>
        </w:rPr>
        <w:fldChar w:fldCharType="begin"/>
      </w:r>
      <w:r w:rsidR="00122844">
        <w:rPr>
          <w:lang w:val="en-US"/>
        </w:rPr>
        <w:instrText xml:space="preserve"> REF _Ref498093723 \r \h </w:instrText>
      </w:r>
      <w:r w:rsidR="00122844">
        <w:rPr>
          <w:lang w:val="en-US"/>
        </w:rPr>
      </w:r>
      <w:r w:rsidR="00122844">
        <w:rPr>
          <w:lang w:val="en-US"/>
        </w:rPr>
        <w:fldChar w:fldCharType="separate"/>
      </w:r>
      <w:r w:rsidR="00E51E2D">
        <w:rPr>
          <w:lang w:val="en-US"/>
        </w:rPr>
        <w:t>[3]</w:t>
      </w:r>
      <w:r w:rsidR="00122844">
        <w:rPr>
          <w:lang w:val="en-US"/>
        </w:rPr>
        <w:fldChar w:fldCharType="end"/>
      </w:r>
      <w:r>
        <w:rPr>
          <w:lang w:val="en-US"/>
        </w:rPr>
        <w:t xml:space="preserve">, the </w:t>
      </w:r>
      <w:r w:rsidR="00122844">
        <w:rPr>
          <w:lang w:val="en-US"/>
        </w:rPr>
        <w:t>design</w:t>
      </w:r>
      <w:r>
        <w:rPr>
          <w:lang w:val="en-US"/>
        </w:rPr>
        <w:t xml:space="preserve"> of OCC with and without frequency hopping was discussed</w:t>
      </w:r>
      <w:r w:rsidR="00122844">
        <w:rPr>
          <w:lang w:val="en-US"/>
        </w:rPr>
        <w:t xml:space="preserve">, and </w:t>
      </w:r>
      <w:r w:rsidR="0014479C">
        <w:rPr>
          <w:lang w:val="en-US"/>
        </w:rPr>
        <w:t>much of</w:t>
      </w:r>
      <w:r w:rsidR="00122844">
        <w:rPr>
          <w:lang w:val="en-US"/>
        </w:rPr>
        <w:t xml:space="preserve"> the design w</w:t>
      </w:r>
      <w:r w:rsidR="0014479C">
        <w:rPr>
          <w:lang w:val="en-US"/>
        </w:rPr>
        <w:t>as</w:t>
      </w:r>
      <w:r w:rsidR="00122844">
        <w:rPr>
          <w:lang w:val="en-US"/>
        </w:rPr>
        <w:t xml:space="preserve"> agreed</w:t>
      </w:r>
      <w:r>
        <w:rPr>
          <w:lang w:val="en-US"/>
        </w:rPr>
        <w:t xml:space="preserve">. There are </w:t>
      </w:r>
      <w:r w:rsidRPr="004D01D4">
        <w:rPr>
          <w:lang w:val="en-US"/>
        </w:rPr>
        <w:t>two open points from that meeting:</w:t>
      </w:r>
    </w:p>
    <w:p w14:paraId="23DAE1E0" w14:textId="68CDE055" w:rsidR="0015096B" w:rsidRPr="004D01D4" w:rsidRDefault="0015096B" w:rsidP="004D01D4">
      <w:pPr>
        <w:pStyle w:val="ListParagraph"/>
        <w:numPr>
          <w:ilvl w:val="0"/>
          <w:numId w:val="41"/>
        </w:numPr>
        <w:jc w:val="both"/>
        <w:rPr>
          <w:sz w:val="20"/>
          <w:szCs w:val="20"/>
          <w:lang w:val="en-US"/>
        </w:rPr>
      </w:pPr>
      <w:r w:rsidRPr="004D01D4">
        <w:rPr>
          <w:sz w:val="20"/>
          <w:szCs w:val="20"/>
          <w:lang w:val="en-US"/>
        </w:rPr>
        <w:t>The OCC multiplexing capacity with frequency hopping and 7 or 11 symbol long PUCCH</w:t>
      </w:r>
      <w:r w:rsidR="00122844">
        <w:rPr>
          <w:sz w:val="20"/>
          <w:szCs w:val="20"/>
          <w:lang w:val="en-US"/>
        </w:rPr>
        <w:t xml:space="preserve"> (these were taken as working assumptions</w:t>
      </w:r>
      <w:r w:rsidR="008619A7">
        <w:rPr>
          <w:sz w:val="20"/>
          <w:szCs w:val="20"/>
          <w:lang w:val="en-US"/>
        </w:rPr>
        <w:t xml:space="preserve"> in RAN1</w:t>
      </w:r>
      <w:r w:rsidR="0014479C">
        <w:rPr>
          <w:sz w:val="20"/>
          <w:szCs w:val="20"/>
          <w:lang w:val="en-US"/>
        </w:rPr>
        <w:t>#90b</w:t>
      </w:r>
      <w:r w:rsidR="0014479C">
        <w:rPr>
          <w:sz w:val="20"/>
          <w:szCs w:val="20"/>
          <w:lang w:val="en-US"/>
        </w:rPr>
        <w:fldChar w:fldCharType="begin"/>
      </w:r>
      <w:r w:rsidR="0014479C">
        <w:rPr>
          <w:sz w:val="20"/>
          <w:szCs w:val="20"/>
          <w:lang w:val="en-US"/>
        </w:rPr>
        <w:instrText xml:space="preserve"> REF _Ref498093723 \r \h </w:instrText>
      </w:r>
      <w:r w:rsidR="0014479C">
        <w:rPr>
          <w:sz w:val="20"/>
          <w:szCs w:val="20"/>
          <w:lang w:val="en-US"/>
        </w:rPr>
      </w:r>
      <w:r w:rsidR="0014479C">
        <w:rPr>
          <w:sz w:val="20"/>
          <w:szCs w:val="20"/>
          <w:lang w:val="en-US"/>
        </w:rPr>
        <w:fldChar w:fldCharType="separate"/>
      </w:r>
      <w:r w:rsidR="00E51E2D">
        <w:rPr>
          <w:sz w:val="20"/>
          <w:szCs w:val="20"/>
          <w:lang w:val="en-US"/>
        </w:rPr>
        <w:t>[3]</w:t>
      </w:r>
      <w:r w:rsidR="0014479C">
        <w:rPr>
          <w:sz w:val="20"/>
          <w:szCs w:val="20"/>
          <w:lang w:val="en-US"/>
        </w:rPr>
        <w:fldChar w:fldCharType="end"/>
      </w:r>
      <w:r w:rsidR="00122844">
        <w:rPr>
          <w:sz w:val="20"/>
          <w:szCs w:val="20"/>
          <w:lang w:val="en-US"/>
        </w:rPr>
        <w:t>)</w:t>
      </w:r>
      <w:r w:rsidRPr="004D01D4">
        <w:rPr>
          <w:sz w:val="20"/>
          <w:szCs w:val="20"/>
          <w:lang w:val="en-US"/>
        </w:rPr>
        <w:t>.</w:t>
      </w:r>
    </w:p>
    <w:p w14:paraId="1211DB71" w14:textId="592CF8EC" w:rsidR="0015096B" w:rsidRPr="004D01D4" w:rsidRDefault="00122844" w:rsidP="004D01D4">
      <w:pPr>
        <w:pStyle w:val="ListParagraph"/>
        <w:numPr>
          <w:ilvl w:val="0"/>
          <w:numId w:val="41"/>
        </w:numPr>
        <w:jc w:val="both"/>
        <w:rPr>
          <w:sz w:val="20"/>
          <w:szCs w:val="20"/>
          <w:lang w:val="en-US"/>
        </w:rPr>
      </w:pPr>
      <w:r>
        <w:rPr>
          <w:sz w:val="20"/>
          <w:szCs w:val="20"/>
          <w:lang w:val="en-US"/>
        </w:rPr>
        <w:t>OCC sequences with a OCC capacity of 6 and 7</w:t>
      </w:r>
      <w:r w:rsidR="0015096B" w:rsidRPr="004D01D4">
        <w:rPr>
          <w:sz w:val="20"/>
          <w:szCs w:val="20"/>
          <w:lang w:val="en-US"/>
        </w:rPr>
        <w:t>.</w:t>
      </w:r>
    </w:p>
    <w:p w14:paraId="19AEA0F7" w14:textId="77777777" w:rsidR="0015096B" w:rsidRPr="004D01D4" w:rsidRDefault="0015096B" w:rsidP="0015096B">
      <w:pPr>
        <w:jc w:val="both"/>
        <w:rPr>
          <w:lang w:val="en-US"/>
        </w:rPr>
      </w:pPr>
    </w:p>
    <w:p w14:paraId="575A9907" w14:textId="5ABED444" w:rsidR="003C2083" w:rsidRPr="004D01D4" w:rsidRDefault="0015096B" w:rsidP="0015096B">
      <w:pPr>
        <w:jc w:val="both"/>
        <w:rPr>
          <w:b/>
          <w:bCs/>
          <w:i/>
          <w:iCs/>
          <w:lang w:val="en-US"/>
        </w:rPr>
      </w:pPr>
      <w:r w:rsidRPr="004D01D4">
        <w:rPr>
          <w:lang w:val="en-US"/>
        </w:rPr>
        <w:t>For the first open point,</w:t>
      </w:r>
      <w:r w:rsidR="00122844">
        <w:rPr>
          <w:lang w:val="en-US"/>
        </w:rPr>
        <w:t xml:space="preserve"> we would like to confirm that the OCC multiplexing capacity with frequency hopping enabled and with a PUCCH duration of 7 symbols is 1. Furthermore, we would like to confirm that the OCC multiplexing capacity with frequency hopping enable and with a PUCCH duration of 11 symbols is 2.</w:t>
      </w:r>
    </w:p>
    <w:p w14:paraId="69385B1B" w14:textId="2ED89F33" w:rsidR="003C2083" w:rsidRPr="004D01D4" w:rsidRDefault="003C2083" w:rsidP="0015096B">
      <w:pPr>
        <w:jc w:val="both"/>
        <w:rPr>
          <w:b/>
          <w:bCs/>
          <w:i/>
          <w:iCs/>
          <w:lang w:val="en-US"/>
        </w:rPr>
      </w:pPr>
      <w:r w:rsidRPr="004D01D4">
        <w:rPr>
          <w:b/>
          <w:bCs/>
          <w:i/>
          <w:iCs/>
          <w:lang w:val="en-US"/>
        </w:rPr>
        <w:t xml:space="preserve">Proposal </w:t>
      </w:r>
      <w:r w:rsidR="004E4342">
        <w:rPr>
          <w:b/>
          <w:bCs/>
          <w:i/>
          <w:iCs/>
          <w:lang w:val="en-US"/>
        </w:rPr>
        <w:t>2</w:t>
      </w:r>
      <w:r w:rsidRPr="004D01D4">
        <w:rPr>
          <w:b/>
          <w:bCs/>
          <w:i/>
          <w:iCs/>
          <w:lang w:val="en-US"/>
        </w:rPr>
        <w:t xml:space="preserve">: For </w:t>
      </w:r>
      <w:r w:rsidR="000B23C0">
        <w:rPr>
          <w:b/>
          <w:bCs/>
          <w:i/>
          <w:iCs/>
          <w:lang w:val="en-US"/>
        </w:rPr>
        <w:t>PUCCH format 1</w:t>
      </w:r>
      <w:r w:rsidRPr="004D01D4">
        <w:rPr>
          <w:b/>
          <w:bCs/>
          <w:i/>
          <w:iCs/>
          <w:lang w:val="en-US"/>
        </w:rPr>
        <w:t xml:space="preserve"> and </w:t>
      </w:r>
      <w:r w:rsidR="000B23C0">
        <w:rPr>
          <w:b/>
          <w:bCs/>
          <w:i/>
          <w:iCs/>
          <w:lang w:val="en-US"/>
        </w:rPr>
        <w:t xml:space="preserve">with </w:t>
      </w:r>
      <w:r w:rsidRPr="004D01D4">
        <w:rPr>
          <w:b/>
          <w:bCs/>
          <w:i/>
          <w:iCs/>
          <w:lang w:val="en-US"/>
        </w:rPr>
        <w:t>frequency hopping enabled,</w:t>
      </w:r>
      <w:r w:rsidR="00122844">
        <w:rPr>
          <w:b/>
          <w:bCs/>
          <w:i/>
          <w:iCs/>
          <w:lang w:val="en-US"/>
        </w:rPr>
        <w:t xml:space="preserve"> confirm</w:t>
      </w:r>
      <w:r w:rsidRPr="004D01D4">
        <w:rPr>
          <w:b/>
          <w:bCs/>
          <w:i/>
          <w:iCs/>
          <w:lang w:val="en-US"/>
        </w:rPr>
        <w:t xml:space="preserve"> the OCC multiplexing capacity</w:t>
      </w:r>
      <w:r w:rsidR="00122844">
        <w:rPr>
          <w:b/>
          <w:bCs/>
          <w:i/>
          <w:iCs/>
          <w:lang w:val="en-US"/>
        </w:rPr>
        <w:t xml:space="preserve"> from the previous meeting:</w:t>
      </w:r>
    </w:p>
    <w:p w14:paraId="17211CE7" w14:textId="403C23E9" w:rsidR="003C2083" w:rsidRPr="004D01D4" w:rsidRDefault="003C2083" w:rsidP="004D01D4">
      <w:pPr>
        <w:pStyle w:val="ListParagraph"/>
        <w:numPr>
          <w:ilvl w:val="0"/>
          <w:numId w:val="33"/>
        </w:numPr>
        <w:jc w:val="both"/>
        <w:rPr>
          <w:b/>
          <w:bCs/>
          <w:i/>
          <w:iCs/>
          <w:lang w:val="en-US"/>
        </w:rPr>
      </w:pPr>
      <w:r w:rsidRPr="004D01D4">
        <w:rPr>
          <w:b/>
          <w:bCs/>
          <w:i/>
          <w:iCs/>
          <w:sz w:val="20"/>
          <w:szCs w:val="20"/>
          <w:lang w:val="en-US"/>
        </w:rPr>
        <w:t>In case of long PUCCH with duration 7 symbols: 1</w:t>
      </w:r>
    </w:p>
    <w:p w14:paraId="5E3A8AB1" w14:textId="517A86E5" w:rsidR="003C2083" w:rsidRPr="004D01D4" w:rsidRDefault="003C2083" w:rsidP="004D01D4">
      <w:pPr>
        <w:pStyle w:val="ListParagraph"/>
        <w:numPr>
          <w:ilvl w:val="0"/>
          <w:numId w:val="33"/>
        </w:numPr>
        <w:jc w:val="both"/>
        <w:rPr>
          <w:b/>
          <w:bCs/>
          <w:i/>
          <w:iCs/>
          <w:lang w:val="en-US"/>
        </w:rPr>
      </w:pPr>
      <w:r w:rsidRPr="004D01D4">
        <w:rPr>
          <w:b/>
          <w:bCs/>
          <w:i/>
          <w:iCs/>
          <w:sz w:val="20"/>
          <w:szCs w:val="20"/>
          <w:lang w:val="en-US"/>
        </w:rPr>
        <w:lastRenderedPageBreak/>
        <w:t>In case of long PUCCH with duration 11 symbols: 2</w:t>
      </w:r>
    </w:p>
    <w:p w14:paraId="6495D1C3" w14:textId="3D16EB1F" w:rsidR="003C2083" w:rsidRDefault="003C2083" w:rsidP="003C2083">
      <w:pPr>
        <w:jc w:val="both"/>
        <w:rPr>
          <w:lang w:val="en-US"/>
        </w:rPr>
      </w:pPr>
    </w:p>
    <w:p w14:paraId="67C144F7" w14:textId="5D4E7023" w:rsidR="00122844" w:rsidRDefault="003C2083" w:rsidP="003C2083">
      <w:pPr>
        <w:jc w:val="both"/>
        <w:rPr>
          <w:lang w:val="en-US"/>
        </w:rPr>
      </w:pPr>
      <w:r>
        <w:rPr>
          <w:lang w:val="en-US"/>
        </w:rPr>
        <w:t xml:space="preserve">The second open </w:t>
      </w:r>
      <w:r w:rsidR="00231F2F">
        <w:rPr>
          <w:lang w:val="en-US"/>
        </w:rPr>
        <w:t xml:space="preserve">point </w:t>
      </w:r>
      <w:r w:rsidR="00122844">
        <w:rPr>
          <w:lang w:val="en-US"/>
        </w:rPr>
        <w:t>relates to the OCC sequence with a OCC multiplexing capacity of 6 and 7.</w:t>
      </w:r>
    </w:p>
    <w:p w14:paraId="4830BAFB" w14:textId="155FD603" w:rsidR="00122844" w:rsidRPr="00946439" w:rsidRDefault="00231F2F" w:rsidP="003C2083">
      <w:pPr>
        <w:jc w:val="both"/>
        <w:rPr>
          <w:b/>
          <w:lang w:val="en-US"/>
        </w:rPr>
      </w:pPr>
      <w:r w:rsidRPr="00946439">
        <w:rPr>
          <w:b/>
          <w:lang w:val="en-US"/>
        </w:rPr>
        <w:t>OCC</w:t>
      </w:r>
      <w:r w:rsidR="008619A7">
        <w:rPr>
          <w:b/>
          <w:lang w:val="en-US"/>
        </w:rPr>
        <w:t xml:space="preserve"> sequence for</w:t>
      </w:r>
      <w:r w:rsidRPr="00946439">
        <w:rPr>
          <w:b/>
          <w:lang w:val="en-US"/>
        </w:rPr>
        <w:t xml:space="preserve"> multiplex</w:t>
      </w:r>
      <w:r w:rsidR="002C286B">
        <w:rPr>
          <w:b/>
          <w:lang w:val="en-US"/>
        </w:rPr>
        <w:t>ing capacity</w:t>
      </w:r>
      <w:r w:rsidRPr="00946439">
        <w:rPr>
          <w:b/>
          <w:lang w:val="en-US"/>
        </w:rPr>
        <w:t xml:space="preserve"> of 6:</w:t>
      </w:r>
    </w:p>
    <w:p w14:paraId="3502B637" w14:textId="6A5D996C" w:rsidR="00231F2F" w:rsidRDefault="00231F2F" w:rsidP="003C2083">
      <w:pPr>
        <w:jc w:val="both"/>
        <w:rPr>
          <w:lang w:val="en-US"/>
        </w:rPr>
      </w:pPr>
      <w:r>
        <w:rPr>
          <w:lang w:val="en-US"/>
        </w:rPr>
        <w:t>There are several ways to generate the 6 OCC sequences, with OCC multiplexing capacity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SF</m:t>
            </m:r>
          </m:sub>
        </m:sSub>
      </m:oMath>
      <w:r>
        <w:rPr>
          <w:lang w:val="en-US"/>
        </w:rPr>
        <w:t>) of 6</w:t>
      </w:r>
      <w:r w:rsidR="0014479C">
        <w:rPr>
          <w:lang w:val="en-US"/>
        </w:rPr>
        <w:t>:</w:t>
      </w:r>
    </w:p>
    <w:p w14:paraId="2FA7E76E" w14:textId="1188CEAB" w:rsidR="00231F2F" w:rsidRDefault="00231F2F" w:rsidP="00946439">
      <w:pPr>
        <w:pStyle w:val="ListParagraph"/>
        <w:numPr>
          <w:ilvl w:val="0"/>
          <w:numId w:val="48"/>
        </w:numPr>
        <w:jc w:val="both"/>
        <w:rPr>
          <w:lang w:val="en-US"/>
        </w:rPr>
      </w:pPr>
      <w:r w:rsidRPr="00231F2F">
        <w:rPr>
          <w:sz w:val="20"/>
          <w:szCs w:val="20"/>
          <w:lang w:val="en-US"/>
        </w:rPr>
        <w:t xml:space="preserve">The OCC </w:t>
      </w:r>
      <w:r w:rsidR="004E4342">
        <w:rPr>
          <w:sz w:val="20"/>
          <w:szCs w:val="20"/>
          <w:lang w:val="en-US"/>
        </w:rPr>
        <w:t>sequences are</w:t>
      </w:r>
      <w:r w:rsidRPr="00231F2F">
        <w:rPr>
          <w:sz w:val="20"/>
          <w:szCs w:val="20"/>
          <w:lang w:val="en-US"/>
        </w:rPr>
        <w:t xml:space="preserve"> generated as a DFT sequence</w:t>
      </w:r>
      <w:r w:rsidR="004E4342">
        <w:rPr>
          <w:sz w:val="20"/>
          <w:szCs w:val="20"/>
          <w:lang w:val="en-US"/>
        </w:rPr>
        <w:t>s</w:t>
      </w:r>
      <w:r w:rsidRPr="00231F2F">
        <w:rPr>
          <w:sz w:val="20"/>
          <w:szCs w:val="20"/>
          <w:lang w:val="en-US"/>
        </w:rPr>
        <w:t xml:space="preserve"> of length 6. i.e. the OCC sequence</w:t>
      </w:r>
      <w:r>
        <w:rPr>
          <w:sz w:val="20"/>
          <w:szCs w:val="20"/>
          <w:lang w:val="en-US"/>
        </w:rPr>
        <w:t xml:space="preserve"> </w:t>
      </w:r>
      <m:oMath>
        <m:r>
          <w:rPr>
            <w:rFonts w:ascii="Cambria Math" w:hAnsi="Cambria Math"/>
            <w:sz w:val="20"/>
            <w:szCs w:val="20"/>
            <w:lang w:val="en-US"/>
          </w:rPr>
          <m:t>i</m:t>
        </m:r>
      </m:oMath>
      <w:r w:rsidRPr="00231F2F">
        <w:rPr>
          <w:sz w:val="20"/>
          <w:szCs w:val="20"/>
          <w:lang w:val="en-US"/>
        </w:rPr>
        <w:t xml:space="preserve"> is expressed as:</w:t>
      </w:r>
      <w:r>
        <w:rPr>
          <w:sz w:val="20"/>
          <w:szCs w:val="20"/>
          <w:lang w:val="en-US"/>
        </w:rPr>
        <w:t xml:space="preserve"> </w:t>
      </w:r>
      <m:oMath>
        <m:sSub>
          <m:sSubPr>
            <m:ctrlPr>
              <w:rPr>
                <w:rFonts w:ascii="Cambria Math" w:hAnsi="Cambria Math"/>
                <w:i/>
                <w:sz w:val="20"/>
                <w:szCs w:val="20"/>
                <w:lang w:val="en-US"/>
              </w:rPr>
            </m:ctrlPr>
          </m:sSubPr>
          <m:e>
            <m:r>
              <w:rPr>
                <w:rFonts w:ascii="Cambria Math" w:hAnsi="Cambria Math"/>
                <w:sz w:val="20"/>
                <w:szCs w:val="20"/>
                <w:lang w:val="en-US"/>
              </w:rPr>
              <m:t>w</m:t>
            </m:r>
          </m:e>
          <m:sub>
            <m:r>
              <w:rPr>
                <w:rFonts w:ascii="Cambria Math" w:hAnsi="Cambria Math"/>
                <w:sz w:val="20"/>
                <w:szCs w:val="20"/>
                <w:lang w:val="en-US"/>
              </w:rPr>
              <m:t>i</m:t>
            </m:r>
          </m:sub>
        </m:sSub>
        <m:r>
          <w:rPr>
            <w:rFonts w:ascii="Cambria Math" w:hAnsi="Cambria Math"/>
            <w:sz w:val="20"/>
            <w:szCs w:val="20"/>
            <w:lang w:val="en-US"/>
          </w:rPr>
          <m:t>=exp</m:t>
        </m:r>
        <m:d>
          <m:dPr>
            <m:ctrlPr>
              <w:rPr>
                <w:rFonts w:ascii="Cambria Math" w:hAnsi="Cambria Math"/>
                <w:i/>
                <w:sz w:val="20"/>
                <w:szCs w:val="20"/>
                <w:lang w:val="en-US"/>
              </w:rPr>
            </m:ctrlPr>
          </m:dPr>
          <m:e>
            <m:r>
              <w:rPr>
                <w:rFonts w:ascii="Cambria Math" w:hAnsi="Cambria Math"/>
                <w:sz w:val="20"/>
                <w:szCs w:val="20"/>
                <w:lang w:val="en-US"/>
              </w:rPr>
              <m:t xml:space="preserve">j2π </m:t>
            </m:r>
            <m:f>
              <m:fPr>
                <m:ctrlPr>
                  <w:rPr>
                    <w:rFonts w:ascii="Cambria Math" w:hAnsi="Cambria Math"/>
                    <w:i/>
                    <w:sz w:val="20"/>
                    <w:szCs w:val="20"/>
                    <w:lang w:val="en-US"/>
                  </w:rPr>
                </m:ctrlPr>
              </m:fPr>
              <m:num>
                <m:r>
                  <w:rPr>
                    <w:rFonts w:ascii="Cambria Math" w:hAnsi="Cambria Math"/>
                    <w:sz w:val="20"/>
                    <w:szCs w:val="20"/>
                    <w:lang w:val="en-US"/>
                  </w:rPr>
                  <m:t>i m</m:t>
                </m:r>
              </m:num>
              <m:den>
                <m:sSub>
                  <m:sSubPr>
                    <m:ctrlPr>
                      <w:rPr>
                        <w:rFonts w:ascii="Cambria Math" w:hAnsi="Cambria Math"/>
                        <w:i/>
                        <w:sz w:val="20"/>
                        <w:szCs w:val="20"/>
                        <w:lang w:val="en-US"/>
                      </w:rPr>
                    </m:ctrlPr>
                  </m:sSubPr>
                  <m:e>
                    <m:r>
                      <w:rPr>
                        <w:rFonts w:ascii="Cambria Math" w:hAnsi="Cambria Math"/>
                        <w:sz w:val="20"/>
                        <w:szCs w:val="20"/>
                        <w:lang w:val="en-US"/>
                      </w:rPr>
                      <m:t>N</m:t>
                    </m:r>
                  </m:e>
                  <m:sub>
                    <m:r>
                      <w:rPr>
                        <w:rFonts w:ascii="Cambria Math" w:hAnsi="Cambria Math"/>
                        <w:sz w:val="20"/>
                        <w:szCs w:val="20"/>
                        <w:lang w:val="en-US"/>
                      </w:rPr>
                      <m:t>SF</m:t>
                    </m:r>
                  </m:sub>
                </m:sSub>
              </m:den>
            </m:f>
          </m:e>
        </m:d>
      </m:oMath>
      <w:r>
        <w:rPr>
          <w:sz w:val="20"/>
          <w:szCs w:val="20"/>
          <w:lang w:val="en-US"/>
        </w:rPr>
        <w:t xml:space="preserve">, where </w:t>
      </w:r>
      <m:oMath>
        <m:r>
          <w:rPr>
            <w:rFonts w:ascii="Cambria Math" w:hAnsi="Cambria Math"/>
            <w:sz w:val="20"/>
            <w:szCs w:val="20"/>
            <w:lang w:val="en-US"/>
          </w:rPr>
          <m:t xml:space="preserve">m=0… </m:t>
        </m:r>
        <m:sSub>
          <m:sSubPr>
            <m:ctrlPr>
              <w:rPr>
                <w:rFonts w:ascii="Cambria Math" w:hAnsi="Cambria Math"/>
                <w:i/>
                <w:sz w:val="20"/>
                <w:szCs w:val="20"/>
                <w:lang w:val="en-US"/>
              </w:rPr>
            </m:ctrlPr>
          </m:sSubPr>
          <m:e>
            <m:r>
              <w:rPr>
                <w:rFonts w:ascii="Cambria Math" w:hAnsi="Cambria Math"/>
                <w:sz w:val="20"/>
                <w:szCs w:val="20"/>
                <w:lang w:val="en-US"/>
              </w:rPr>
              <m:t>N</m:t>
            </m:r>
          </m:e>
          <m:sub>
            <m:r>
              <w:rPr>
                <w:rFonts w:ascii="Cambria Math" w:hAnsi="Cambria Math"/>
                <w:sz w:val="20"/>
                <w:szCs w:val="20"/>
                <w:lang w:val="en-US"/>
              </w:rPr>
              <m:t>SF</m:t>
            </m:r>
          </m:sub>
        </m:sSub>
        <m:r>
          <w:rPr>
            <w:rFonts w:ascii="Cambria Math" w:hAnsi="Cambria Math"/>
            <w:sz w:val="20"/>
            <w:szCs w:val="20"/>
            <w:lang w:val="en-US"/>
          </w:rPr>
          <m:t>-1</m:t>
        </m:r>
      </m:oMath>
    </w:p>
    <w:p w14:paraId="2F21B492" w14:textId="42EC2EE2" w:rsidR="00231F2F" w:rsidRDefault="00231F2F" w:rsidP="00946439">
      <w:pPr>
        <w:pStyle w:val="ListParagraph"/>
        <w:numPr>
          <w:ilvl w:val="0"/>
          <w:numId w:val="48"/>
        </w:numPr>
        <w:jc w:val="both"/>
        <w:rPr>
          <w:lang w:val="en-US"/>
        </w:rPr>
      </w:pPr>
      <w:r>
        <w:rPr>
          <w:sz w:val="20"/>
          <w:szCs w:val="20"/>
          <w:lang w:val="en-US"/>
        </w:rPr>
        <w:t>Another option is to generate the length 6 OCC sequence as the Kronecker product of a length 3 OCC sequence and a length 2</w:t>
      </w:r>
      <w:r w:rsidR="002C286B">
        <w:rPr>
          <w:sz w:val="20"/>
          <w:szCs w:val="20"/>
          <w:lang w:val="en-US"/>
        </w:rPr>
        <w:t xml:space="preserve"> OCC sequence.</w:t>
      </w:r>
    </w:p>
    <w:p w14:paraId="79CF59DB" w14:textId="78261A1F" w:rsidR="002C286B" w:rsidRDefault="002C286B" w:rsidP="002C286B">
      <w:pPr>
        <w:jc w:val="both"/>
        <w:rPr>
          <w:lang w:val="en-US"/>
        </w:rPr>
      </w:pPr>
    </w:p>
    <w:p w14:paraId="68C50F98" w14:textId="709F0914" w:rsidR="002C286B" w:rsidRDefault="002C286B" w:rsidP="002C286B">
      <w:pPr>
        <w:jc w:val="both"/>
        <w:rPr>
          <w:lang w:val="en-US"/>
        </w:rPr>
      </w:pPr>
      <w:r>
        <w:rPr>
          <w:lang w:val="en-US"/>
        </w:rPr>
        <w:t>It can be shown that the sequences generated by the Kronecker product are permutations of the sequence</w:t>
      </w:r>
      <w:r w:rsidR="0014479C">
        <w:rPr>
          <w:lang w:val="en-US"/>
        </w:rPr>
        <w:t>s</w:t>
      </w:r>
      <w:r>
        <w:rPr>
          <w:lang w:val="en-US"/>
        </w:rPr>
        <w:t xml:space="preserve"> generated using DFT sequence</w:t>
      </w:r>
      <w:r w:rsidR="0014479C">
        <w:rPr>
          <w:lang w:val="en-US"/>
        </w:rPr>
        <w:t>s</w:t>
      </w:r>
      <w:r>
        <w:rPr>
          <w:lang w:val="en-US"/>
        </w:rPr>
        <w:t>. We propose selecting the sequences generated using the DFT sequences to be similar to those of OCC sequences of other lengths (except OCC length of 4).</w:t>
      </w:r>
    </w:p>
    <w:p w14:paraId="05051E04" w14:textId="55C09F41" w:rsidR="002C286B" w:rsidRPr="00BB4A0A" w:rsidRDefault="002C286B" w:rsidP="002C286B">
      <w:pPr>
        <w:jc w:val="both"/>
        <w:rPr>
          <w:b/>
          <w:lang w:val="en-US"/>
        </w:rPr>
      </w:pPr>
      <w:r w:rsidRPr="00BB4A0A">
        <w:rPr>
          <w:b/>
          <w:lang w:val="en-US"/>
        </w:rPr>
        <w:t>OCC</w:t>
      </w:r>
      <w:r w:rsidR="008619A7">
        <w:rPr>
          <w:b/>
          <w:lang w:val="en-US"/>
        </w:rPr>
        <w:t xml:space="preserve"> sequence for</w:t>
      </w:r>
      <w:r w:rsidRPr="00BB4A0A">
        <w:rPr>
          <w:b/>
          <w:lang w:val="en-US"/>
        </w:rPr>
        <w:t xml:space="preserve"> multiplex</w:t>
      </w:r>
      <w:r>
        <w:rPr>
          <w:b/>
          <w:lang w:val="en-US"/>
        </w:rPr>
        <w:t>ing capacity of 7</w:t>
      </w:r>
      <w:r w:rsidRPr="00BB4A0A">
        <w:rPr>
          <w:b/>
          <w:lang w:val="en-US"/>
        </w:rPr>
        <w:t>:</w:t>
      </w:r>
    </w:p>
    <w:p w14:paraId="5B341523" w14:textId="1E373865" w:rsidR="002C286B" w:rsidRDefault="004E4342" w:rsidP="002C286B">
      <w:pPr>
        <w:jc w:val="both"/>
        <w:rPr>
          <w:lang w:val="en-US"/>
        </w:rPr>
      </w:pPr>
      <w:r>
        <w:rPr>
          <w:lang w:val="en-US"/>
        </w:rPr>
        <w:t>For an OCC multiplexing capacity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SF</m:t>
            </m:r>
          </m:sub>
        </m:sSub>
      </m:oMath>
      <w:r>
        <w:rPr>
          <w:lang w:val="en-US"/>
        </w:rPr>
        <w:t>) of 7, the OCC sequences are</w:t>
      </w:r>
      <w:r w:rsidRPr="00231F2F">
        <w:rPr>
          <w:lang w:val="en-US"/>
        </w:rPr>
        <w:t xml:space="preserve"> generated as a DFT sequence</w:t>
      </w:r>
      <w:r>
        <w:rPr>
          <w:lang w:val="en-US"/>
        </w:rPr>
        <w:t>s</w:t>
      </w:r>
      <w:r w:rsidRPr="00231F2F">
        <w:rPr>
          <w:lang w:val="en-US"/>
        </w:rPr>
        <w:t xml:space="preserve"> of len</w:t>
      </w:r>
      <w:r>
        <w:rPr>
          <w:lang w:val="en-US"/>
        </w:rPr>
        <w:t>gth 7</w:t>
      </w:r>
      <w:r w:rsidRPr="00231F2F">
        <w:rPr>
          <w:lang w:val="en-US"/>
        </w:rPr>
        <w:t>. i.e. the OCC sequence</w:t>
      </w:r>
      <w:r>
        <w:rPr>
          <w:lang w:val="en-US"/>
        </w:rPr>
        <w:t xml:space="preserve"> </w:t>
      </w:r>
      <m:oMath>
        <m:r>
          <w:rPr>
            <w:rFonts w:ascii="Cambria Math" w:hAnsi="Cambria Math"/>
            <w:lang w:val="en-US"/>
          </w:rPr>
          <m:t>i</m:t>
        </m:r>
      </m:oMath>
      <w:r w:rsidRPr="00231F2F">
        <w:rPr>
          <w:lang w:val="en-US"/>
        </w:rPr>
        <w:t xml:space="preserve"> is expressed as:</w:t>
      </w:r>
      <w:r>
        <w:rPr>
          <w:lang w:val="en-US"/>
        </w:rPr>
        <w:t xml:space="preserve"> </w:t>
      </w:r>
      <m:oMath>
        <m:sSub>
          <m:sSubPr>
            <m:ctrlPr>
              <w:rPr>
                <w:rFonts w:ascii="Cambria Math" w:hAnsi="Cambria Math"/>
                <w:i/>
                <w:lang w:val="en-US" w:eastAsia="zh-CN"/>
              </w:rPr>
            </m:ctrlPr>
          </m:sSubPr>
          <m:e>
            <m:r>
              <w:rPr>
                <w:rFonts w:ascii="Cambria Math" w:hAnsi="Cambria Math"/>
                <w:lang w:val="en-US"/>
              </w:rPr>
              <m:t>w</m:t>
            </m:r>
          </m:e>
          <m:sub>
            <m:r>
              <w:rPr>
                <w:rFonts w:ascii="Cambria Math" w:hAnsi="Cambria Math"/>
                <w:lang w:val="en-US"/>
              </w:rPr>
              <m:t>i</m:t>
            </m:r>
          </m:sub>
        </m:sSub>
        <m:r>
          <w:rPr>
            <w:rFonts w:ascii="Cambria Math" w:hAnsi="Cambria Math"/>
            <w:lang w:val="en-US"/>
          </w:rPr>
          <m:t>=exp</m:t>
        </m:r>
        <m:d>
          <m:dPr>
            <m:ctrlPr>
              <w:rPr>
                <w:rFonts w:ascii="Cambria Math" w:hAnsi="Cambria Math"/>
                <w:i/>
                <w:lang w:val="en-US" w:eastAsia="zh-CN"/>
              </w:rPr>
            </m:ctrlPr>
          </m:dPr>
          <m:e>
            <m:r>
              <w:rPr>
                <w:rFonts w:ascii="Cambria Math" w:hAnsi="Cambria Math"/>
                <w:lang w:val="en-US"/>
              </w:rPr>
              <m:t xml:space="preserve">j2π </m:t>
            </m:r>
            <m:f>
              <m:fPr>
                <m:ctrlPr>
                  <w:rPr>
                    <w:rFonts w:ascii="Cambria Math" w:hAnsi="Cambria Math"/>
                    <w:i/>
                    <w:lang w:val="en-US" w:eastAsia="zh-CN"/>
                  </w:rPr>
                </m:ctrlPr>
              </m:fPr>
              <m:num>
                <m:r>
                  <w:rPr>
                    <w:rFonts w:ascii="Cambria Math" w:hAnsi="Cambria Math"/>
                    <w:lang w:val="en-US"/>
                  </w:rPr>
                  <m:t>i m</m:t>
                </m:r>
              </m:num>
              <m:den>
                <m:sSub>
                  <m:sSubPr>
                    <m:ctrlPr>
                      <w:rPr>
                        <w:rFonts w:ascii="Cambria Math" w:hAnsi="Cambria Math"/>
                        <w:i/>
                        <w:lang w:val="en-US" w:eastAsia="zh-CN"/>
                      </w:rPr>
                    </m:ctrlPr>
                  </m:sSubPr>
                  <m:e>
                    <m:r>
                      <w:rPr>
                        <w:rFonts w:ascii="Cambria Math" w:hAnsi="Cambria Math"/>
                        <w:lang w:val="en-US"/>
                      </w:rPr>
                      <m:t>N</m:t>
                    </m:r>
                  </m:e>
                  <m:sub>
                    <m:r>
                      <w:rPr>
                        <w:rFonts w:ascii="Cambria Math" w:hAnsi="Cambria Math"/>
                        <w:lang w:val="en-US"/>
                      </w:rPr>
                      <m:t>SF</m:t>
                    </m:r>
                  </m:sub>
                </m:sSub>
              </m:den>
            </m:f>
          </m:e>
        </m:d>
      </m:oMath>
      <w:r>
        <w:rPr>
          <w:lang w:val="en-US"/>
        </w:rPr>
        <w:t xml:space="preserve">, where </w:t>
      </w:r>
      <m:oMath>
        <m:r>
          <w:rPr>
            <w:rFonts w:ascii="Cambria Math" w:hAnsi="Cambria Math"/>
            <w:lang w:val="en-US"/>
          </w:rPr>
          <m:t xml:space="preserve">m=0… </m:t>
        </m:r>
        <m:sSub>
          <m:sSubPr>
            <m:ctrlPr>
              <w:rPr>
                <w:rFonts w:ascii="Cambria Math" w:hAnsi="Cambria Math"/>
                <w:i/>
                <w:lang w:val="en-US" w:eastAsia="zh-CN"/>
              </w:rPr>
            </m:ctrlPr>
          </m:sSubPr>
          <m:e>
            <m:r>
              <w:rPr>
                <w:rFonts w:ascii="Cambria Math" w:hAnsi="Cambria Math"/>
                <w:lang w:val="en-US"/>
              </w:rPr>
              <m:t>N</m:t>
            </m:r>
          </m:e>
          <m:sub>
            <m:r>
              <w:rPr>
                <w:rFonts w:ascii="Cambria Math" w:hAnsi="Cambria Math"/>
                <w:lang w:val="en-US"/>
              </w:rPr>
              <m:t>SF</m:t>
            </m:r>
          </m:sub>
        </m:sSub>
        <m:r>
          <w:rPr>
            <w:rFonts w:ascii="Cambria Math" w:hAnsi="Cambria Math"/>
            <w:lang w:val="en-US"/>
          </w:rPr>
          <m:t>-1</m:t>
        </m:r>
      </m:oMath>
    </w:p>
    <w:p w14:paraId="477B2A92" w14:textId="4290F346" w:rsidR="004E4342" w:rsidRPr="00946439" w:rsidRDefault="004E4342" w:rsidP="002C286B">
      <w:pPr>
        <w:jc w:val="both"/>
        <w:rPr>
          <w:b/>
          <w:i/>
          <w:lang w:val="en-US"/>
        </w:rPr>
      </w:pPr>
      <w:r w:rsidRPr="00946439">
        <w:rPr>
          <w:b/>
          <w:i/>
          <w:lang w:val="en-US"/>
        </w:rPr>
        <w:t>Proposal 3: For an OCC multiplexing capacity (</w:t>
      </w:r>
      <m:oMath>
        <m:sSub>
          <m:sSubPr>
            <m:ctrlPr>
              <w:rPr>
                <w:rFonts w:ascii="Cambria Math" w:hAnsi="Cambria Math"/>
                <w:b/>
                <w:i/>
                <w:lang w:val="en-US"/>
              </w:rPr>
            </m:ctrlPr>
          </m:sSubPr>
          <m:e>
            <m:r>
              <m:rPr>
                <m:sty m:val="bi"/>
              </m:rPr>
              <w:rPr>
                <w:rFonts w:ascii="Cambria Math" w:hAnsi="Cambria Math"/>
                <w:lang w:val="en-US"/>
              </w:rPr>
              <m:t>N</m:t>
            </m:r>
          </m:e>
          <m:sub>
            <m:r>
              <m:rPr>
                <m:sty m:val="bi"/>
              </m:rPr>
              <w:rPr>
                <w:rFonts w:ascii="Cambria Math" w:hAnsi="Cambria Math"/>
                <w:lang w:val="en-US"/>
              </w:rPr>
              <m:t>SF</m:t>
            </m:r>
          </m:sub>
        </m:sSub>
      </m:oMath>
      <w:r w:rsidRPr="00946439">
        <w:rPr>
          <w:b/>
          <w:i/>
          <w:lang w:val="en-US"/>
        </w:rPr>
        <w:t xml:space="preserve">) of 6 or 7, the </w:t>
      </w:r>
      <w:r w:rsidR="0014479C">
        <w:rPr>
          <w:b/>
          <w:i/>
          <w:lang w:val="en-US"/>
        </w:rPr>
        <w:t>OCC sequences are generated as</w:t>
      </w:r>
      <w:r w:rsidRPr="00946439">
        <w:rPr>
          <w:b/>
          <w:i/>
          <w:lang w:val="en-US"/>
        </w:rPr>
        <w:t xml:space="preserve"> DFT sequences of length 6 or 7 respectively. i.e. the OCC sequence </w:t>
      </w:r>
      <m:oMath>
        <m:r>
          <m:rPr>
            <m:sty m:val="bi"/>
          </m:rPr>
          <w:rPr>
            <w:rFonts w:ascii="Cambria Math" w:hAnsi="Cambria Math"/>
            <w:lang w:val="en-US"/>
          </w:rPr>
          <m:t>i</m:t>
        </m:r>
      </m:oMath>
      <w:r w:rsidRPr="00946439">
        <w:rPr>
          <w:b/>
          <w:i/>
          <w:lang w:val="en-US"/>
        </w:rPr>
        <w:t xml:space="preserve"> is expressed as: </w:t>
      </w:r>
      <m:oMath>
        <m:sSub>
          <m:sSubPr>
            <m:ctrlPr>
              <w:rPr>
                <w:rFonts w:ascii="Cambria Math" w:hAnsi="Cambria Math"/>
                <w:b/>
                <w:i/>
                <w:lang w:val="en-US" w:eastAsia="zh-CN"/>
              </w:rPr>
            </m:ctrlPr>
          </m:sSubPr>
          <m:e>
            <m:r>
              <m:rPr>
                <m:sty m:val="bi"/>
              </m:rPr>
              <w:rPr>
                <w:rFonts w:ascii="Cambria Math" w:hAnsi="Cambria Math"/>
                <w:lang w:val="en-US"/>
              </w:rPr>
              <m:t>w</m:t>
            </m:r>
          </m:e>
          <m:sub>
            <m:r>
              <m:rPr>
                <m:sty m:val="bi"/>
              </m:rPr>
              <w:rPr>
                <w:rFonts w:ascii="Cambria Math" w:hAnsi="Cambria Math"/>
                <w:lang w:val="en-US"/>
              </w:rPr>
              <m:t>i</m:t>
            </m:r>
          </m:sub>
        </m:sSub>
        <m:r>
          <m:rPr>
            <m:sty m:val="bi"/>
          </m:rPr>
          <w:rPr>
            <w:rFonts w:ascii="Cambria Math" w:hAnsi="Cambria Math"/>
            <w:lang w:val="en-US"/>
          </w:rPr>
          <m:t>=exp</m:t>
        </m:r>
        <m:d>
          <m:dPr>
            <m:ctrlPr>
              <w:rPr>
                <w:rFonts w:ascii="Cambria Math" w:hAnsi="Cambria Math"/>
                <w:b/>
                <w:i/>
                <w:lang w:val="en-US" w:eastAsia="zh-CN"/>
              </w:rPr>
            </m:ctrlPr>
          </m:dPr>
          <m:e>
            <m:r>
              <m:rPr>
                <m:sty m:val="bi"/>
              </m:rPr>
              <w:rPr>
                <w:rFonts w:ascii="Cambria Math" w:hAnsi="Cambria Math"/>
                <w:lang w:val="en-US"/>
              </w:rPr>
              <m:t>j</m:t>
            </m:r>
            <m:r>
              <m:rPr>
                <m:sty m:val="bi"/>
              </m:rPr>
              <w:rPr>
                <w:rFonts w:ascii="Cambria Math" w:hAnsi="Cambria Math"/>
                <w:lang w:val="en-US"/>
              </w:rPr>
              <m:t>2</m:t>
            </m:r>
            <m:r>
              <m:rPr>
                <m:sty m:val="bi"/>
              </m:rPr>
              <w:rPr>
                <w:rFonts w:ascii="Cambria Math" w:hAnsi="Cambria Math"/>
                <w:lang w:val="en-US"/>
              </w:rPr>
              <m:t xml:space="preserve">π </m:t>
            </m:r>
            <m:f>
              <m:fPr>
                <m:ctrlPr>
                  <w:rPr>
                    <w:rFonts w:ascii="Cambria Math" w:hAnsi="Cambria Math"/>
                    <w:b/>
                    <w:i/>
                    <w:lang w:val="en-US" w:eastAsia="zh-CN"/>
                  </w:rPr>
                </m:ctrlPr>
              </m:fPr>
              <m:num>
                <m:r>
                  <m:rPr>
                    <m:sty m:val="bi"/>
                  </m:rPr>
                  <w:rPr>
                    <w:rFonts w:ascii="Cambria Math" w:hAnsi="Cambria Math"/>
                    <w:lang w:val="en-US"/>
                  </w:rPr>
                  <m:t>i m</m:t>
                </m:r>
              </m:num>
              <m:den>
                <m:sSub>
                  <m:sSubPr>
                    <m:ctrlPr>
                      <w:rPr>
                        <w:rFonts w:ascii="Cambria Math" w:hAnsi="Cambria Math"/>
                        <w:b/>
                        <w:i/>
                        <w:lang w:val="en-US" w:eastAsia="zh-CN"/>
                      </w:rPr>
                    </m:ctrlPr>
                  </m:sSubPr>
                  <m:e>
                    <m:r>
                      <m:rPr>
                        <m:sty m:val="bi"/>
                      </m:rPr>
                      <w:rPr>
                        <w:rFonts w:ascii="Cambria Math" w:hAnsi="Cambria Math"/>
                        <w:lang w:val="en-US"/>
                      </w:rPr>
                      <m:t>N</m:t>
                    </m:r>
                  </m:e>
                  <m:sub>
                    <m:r>
                      <m:rPr>
                        <m:sty m:val="bi"/>
                      </m:rPr>
                      <w:rPr>
                        <w:rFonts w:ascii="Cambria Math" w:hAnsi="Cambria Math"/>
                        <w:lang w:val="en-US"/>
                      </w:rPr>
                      <m:t>SF</m:t>
                    </m:r>
                  </m:sub>
                </m:sSub>
              </m:den>
            </m:f>
          </m:e>
        </m:d>
      </m:oMath>
      <w:r w:rsidRPr="00946439">
        <w:rPr>
          <w:b/>
          <w:i/>
          <w:lang w:val="en-US"/>
        </w:rPr>
        <w:t xml:space="preserve">, where </w:t>
      </w:r>
      <m:oMath>
        <m:r>
          <m:rPr>
            <m:sty m:val="bi"/>
          </m:rPr>
          <w:rPr>
            <w:rFonts w:ascii="Cambria Math" w:hAnsi="Cambria Math"/>
            <w:lang w:val="en-US"/>
          </w:rPr>
          <m:t xml:space="preserve">m=0… </m:t>
        </m:r>
        <m:sSub>
          <m:sSubPr>
            <m:ctrlPr>
              <w:rPr>
                <w:rFonts w:ascii="Cambria Math" w:hAnsi="Cambria Math"/>
                <w:b/>
                <w:i/>
                <w:lang w:val="en-US" w:eastAsia="zh-CN"/>
              </w:rPr>
            </m:ctrlPr>
          </m:sSubPr>
          <m:e>
            <m:r>
              <m:rPr>
                <m:sty m:val="bi"/>
              </m:rPr>
              <w:rPr>
                <w:rFonts w:ascii="Cambria Math" w:hAnsi="Cambria Math"/>
                <w:lang w:val="en-US"/>
              </w:rPr>
              <m:t>N</m:t>
            </m:r>
          </m:e>
          <m:sub>
            <m:r>
              <m:rPr>
                <m:sty m:val="bi"/>
              </m:rPr>
              <w:rPr>
                <w:rFonts w:ascii="Cambria Math" w:hAnsi="Cambria Math"/>
                <w:lang w:val="en-US"/>
              </w:rPr>
              <m:t>SF</m:t>
            </m:r>
          </m:sub>
        </m:sSub>
        <m:r>
          <m:rPr>
            <m:sty m:val="bi"/>
          </m:rPr>
          <w:rPr>
            <w:rFonts w:ascii="Cambria Math" w:hAnsi="Cambria Math"/>
            <w:lang w:val="en-US"/>
          </w:rPr>
          <m:t>-1</m:t>
        </m:r>
      </m:oMath>
      <w:r w:rsidR="0014479C">
        <w:rPr>
          <w:b/>
          <w:i/>
          <w:lang w:val="en-US"/>
        </w:rPr>
        <w:t>.</w:t>
      </w:r>
    </w:p>
    <w:p w14:paraId="2139F8B4" w14:textId="23E99523" w:rsidR="004E4342" w:rsidRDefault="004E4342" w:rsidP="00946439">
      <w:pPr>
        <w:pStyle w:val="Heading2"/>
        <w:rPr>
          <w:lang w:val="en-US"/>
        </w:rPr>
      </w:pPr>
      <w:r>
        <w:rPr>
          <w:lang w:val="en-US"/>
        </w:rPr>
        <w:t>2.3</w:t>
      </w:r>
      <w:r>
        <w:rPr>
          <w:lang w:val="en-US"/>
        </w:rPr>
        <w:tab/>
        <w:t>Frequency hopping boundary</w:t>
      </w:r>
    </w:p>
    <w:p w14:paraId="40697A6F" w14:textId="491567F1" w:rsidR="00BD17BB" w:rsidRDefault="00E70DCD" w:rsidP="7EA655E9">
      <w:pPr>
        <w:jc w:val="both"/>
        <w:rPr>
          <w:lang w:val="en-US"/>
        </w:rPr>
      </w:pPr>
      <w:r>
        <w:rPr>
          <w:lang w:val="en-US"/>
        </w:rPr>
        <w:t>According to the agreements of RAN1#NR-AH2</w:t>
      </w:r>
      <w:r w:rsidR="00E51E2D">
        <w:rPr>
          <w:lang w:val="en-US"/>
        </w:rPr>
        <w:t xml:space="preserve"> </w:t>
      </w:r>
      <w:r w:rsidR="00327587">
        <w:rPr>
          <w:lang w:val="en-US"/>
        </w:rPr>
        <w:fldChar w:fldCharType="begin"/>
      </w:r>
      <w:r w:rsidR="00327587">
        <w:rPr>
          <w:lang w:val="en-US"/>
        </w:rPr>
        <w:instrText xml:space="preserve"> REF _Ref498592741 \r \h </w:instrText>
      </w:r>
      <w:r w:rsidR="00327587">
        <w:rPr>
          <w:lang w:val="en-US"/>
        </w:rPr>
      </w:r>
      <w:r w:rsidR="00327587">
        <w:rPr>
          <w:lang w:val="en-US"/>
        </w:rPr>
        <w:fldChar w:fldCharType="separate"/>
      </w:r>
      <w:r w:rsidR="00E51E2D">
        <w:rPr>
          <w:lang w:val="en-US"/>
        </w:rPr>
        <w:t>[4]</w:t>
      </w:r>
      <w:r w:rsidR="00327587">
        <w:rPr>
          <w:lang w:val="en-US"/>
        </w:rPr>
        <w:fldChar w:fldCharType="end"/>
      </w:r>
      <w:r>
        <w:rPr>
          <w:lang w:val="en-US"/>
        </w:rPr>
        <w:t xml:space="preserve"> </w:t>
      </w:r>
      <w:r w:rsidR="00E6038E">
        <w:rPr>
          <w:lang w:val="en-US"/>
        </w:rPr>
        <w:t xml:space="preserve">there is at most a single hop per slot for long PUCCH. </w:t>
      </w:r>
      <w:r w:rsidR="00BD17BB">
        <w:rPr>
          <w:lang w:val="en-US"/>
        </w:rPr>
        <w:t>Accordi</w:t>
      </w:r>
      <w:r w:rsidR="003F45CD">
        <w:rPr>
          <w:lang w:val="en-US"/>
        </w:rPr>
        <w:t>ng to the agreements of RAN1#90b</w:t>
      </w:r>
      <w:r w:rsidR="00BD17BB">
        <w:rPr>
          <w:lang w:val="en-US"/>
        </w:rPr>
        <w:t xml:space="preserve"> </w:t>
      </w:r>
      <w:r w:rsidR="00BD17BB">
        <w:rPr>
          <w:lang w:val="en-US"/>
        </w:rPr>
        <w:fldChar w:fldCharType="begin"/>
      </w:r>
      <w:r w:rsidR="00BD17BB">
        <w:rPr>
          <w:lang w:val="en-US"/>
        </w:rPr>
        <w:instrText xml:space="preserve"> REF _Ref498093723 \r \h </w:instrText>
      </w:r>
      <w:r w:rsidR="00BD17BB">
        <w:rPr>
          <w:lang w:val="en-US"/>
        </w:rPr>
      </w:r>
      <w:r w:rsidR="00BD17BB">
        <w:rPr>
          <w:lang w:val="en-US"/>
        </w:rPr>
        <w:fldChar w:fldCharType="separate"/>
      </w:r>
      <w:r w:rsidR="00E51E2D">
        <w:rPr>
          <w:lang w:val="en-US"/>
        </w:rPr>
        <w:t>[3]</w:t>
      </w:r>
      <w:r w:rsidR="00BD17BB">
        <w:rPr>
          <w:lang w:val="en-US"/>
        </w:rPr>
        <w:fldChar w:fldCharType="end"/>
      </w:r>
      <w:r w:rsidR="00BD17BB">
        <w:rPr>
          <w:lang w:val="en-US"/>
        </w:rPr>
        <w:t>, the frequency boundary depends on the starting symbol and the duration of long PUCCH. The hopping boundary can be determined by:</w:t>
      </w:r>
    </w:p>
    <w:p w14:paraId="1716A403" w14:textId="0057679B" w:rsidR="00BD17BB" w:rsidRPr="005201C9" w:rsidRDefault="00BD17BB" w:rsidP="00946439">
      <w:pPr>
        <w:pStyle w:val="ListParagraph"/>
        <w:numPr>
          <w:ilvl w:val="0"/>
          <w:numId w:val="49"/>
        </w:numPr>
        <w:jc w:val="both"/>
        <w:rPr>
          <w:lang w:val="en-US"/>
        </w:rPr>
      </w:pPr>
      <w:r w:rsidRPr="00946439">
        <w:rPr>
          <w:sz w:val="20"/>
          <w:lang w:val="en-US"/>
        </w:rPr>
        <w:t xml:space="preserve">Near the middle of the </w:t>
      </w:r>
      <w:r w:rsidR="00654CB5">
        <w:rPr>
          <w:sz w:val="20"/>
          <w:lang w:val="en-US"/>
        </w:rPr>
        <w:t>long PUCCH</w:t>
      </w:r>
      <w:r w:rsidRPr="00946439">
        <w:rPr>
          <w:sz w:val="20"/>
          <w:lang w:val="en-US"/>
        </w:rPr>
        <w:t>:</w:t>
      </w:r>
    </w:p>
    <w:p w14:paraId="463DE8B4" w14:textId="27B3B32B" w:rsidR="00BD17BB" w:rsidRPr="005201C9" w:rsidRDefault="00BD17BB" w:rsidP="00946439">
      <w:pPr>
        <w:pStyle w:val="ListParagraph"/>
        <w:numPr>
          <w:ilvl w:val="1"/>
          <w:numId w:val="49"/>
        </w:numPr>
        <w:jc w:val="both"/>
        <w:rPr>
          <w:lang w:val="en-US"/>
        </w:rPr>
      </w:pPr>
      <w:r w:rsidRPr="00946439">
        <w:rPr>
          <w:sz w:val="20"/>
          <w:lang w:val="en-US"/>
        </w:rPr>
        <w:t>First hop duration = Floor (PUCCH duration /2) and second hop duration = Ceiling (PUCCH duration /2).</w:t>
      </w:r>
    </w:p>
    <w:p w14:paraId="5CA733BD" w14:textId="538F40C5" w:rsidR="00BD17BB" w:rsidRPr="00946439" w:rsidRDefault="00BD17BB" w:rsidP="00946439">
      <w:pPr>
        <w:pStyle w:val="ListParagraph"/>
        <w:numPr>
          <w:ilvl w:val="1"/>
          <w:numId w:val="49"/>
        </w:numPr>
        <w:jc w:val="both"/>
        <w:rPr>
          <w:lang w:val="en-US"/>
        </w:rPr>
      </w:pPr>
      <w:r w:rsidRPr="00946439">
        <w:rPr>
          <w:sz w:val="20"/>
          <w:lang w:val="en-US"/>
        </w:rPr>
        <w:t>First hop duration = Ceiling (PUCCH duration /2) and second hop duration = Floor (PUCCH duration /2).</w:t>
      </w:r>
    </w:p>
    <w:p w14:paraId="18848609" w14:textId="47125764" w:rsidR="00BD17BB" w:rsidRPr="005201C9" w:rsidRDefault="00BD17BB" w:rsidP="00946439">
      <w:pPr>
        <w:pStyle w:val="ListParagraph"/>
        <w:numPr>
          <w:ilvl w:val="0"/>
          <w:numId w:val="49"/>
        </w:numPr>
        <w:jc w:val="both"/>
        <w:rPr>
          <w:lang w:val="en-US"/>
        </w:rPr>
      </w:pPr>
      <w:r w:rsidRPr="00946439">
        <w:rPr>
          <w:sz w:val="20"/>
          <w:lang w:val="en-US"/>
        </w:rPr>
        <w:t>Near the middle of th</w:t>
      </w:r>
      <w:r w:rsidR="00563295" w:rsidRPr="00946439">
        <w:rPr>
          <w:sz w:val="20"/>
          <w:lang w:val="en-US"/>
        </w:rPr>
        <w:t xml:space="preserve">e </w:t>
      </w:r>
      <w:r w:rsidR="00654CB5">
        <w:rPr>
          <w:sz w:val="20"/>
          <w:lang w:val="en-US"/>
        </w:rPr>
        <w:t>long PUCCH</w:t>
      </w:r>
      <w:r w:rsidR="00563295" w:rsidRPr="00946439">
        <w:rPr>
          <w:sz w:val="20"/>
          <w:lang w:val="en-US"/>
        </w:rPr>
        <w:t xml:space="preserve">, but taking into </w:t>
      </w:r>
      <w:r w:rsidR="00654CB5">
        <w:rPr>
          <w:sz w:val="20"/>
          <w:lang w:val="en-US"/>
        </w:rPr>
        <w:t xml:space="preserve">account </w:t>
      </w:r>
      <w:r w:rsidR="00563295" w:rsidRPr="00946439">
        <w:rPr>
          <w:sz w:val="20"/>
          <w:lang w:val="en-US"/>
        </w:rPr>
        <w:t>that if</w:t>
      </w:r>
      <w:r w:rsidRPr="00946439">
        <w:rPr>
          <w:sz w:val="20"/>
          <w:lang w:val="en-US"/>
        </w:rPr>
        <w:t xml:space="preserve"> both hops were to have an odd number of symbols, had the hopping boundary been placed exactly in the middle, one symbol is moved from the first hop to the second hop. This impacts PUCCH durations of length 6, 10 and 14 symbols. The rationale of this optimization is to try to balance the UCI and DMRS symbols in each hop as much as possible</w:t>
      </w:r>
      <w:r w:rsidR="003A5FCC">
        <w:rPr>
          <w:sz w:val="20"/>
          <w:lang w:val="en-US"/>
        </w:rPr>
        <w:t xml:space="preserve"> </w:t>
      </w:r>
      <w:r w:rsidR="003A5FCC">
        <w:rPr>
          <w:sz w:val="20"/>
          <w:lang w:val="en-US"/>
        </w:rPr>
        <w:fldChar w:fldCharType="begin"/>
      </w:r>
      <w:r w:rsidR="003A5FCC">
        <w:rPr>
          <w:sz w:val="20"/>
          <w:lang w:val="en-US"/>
        </w:rPr>
        <w:instrText xml:space="preserve"> REF _Ref498097324 \r \h </w:instrText>
      </w:r>
      <w:r w:rsidR="003A5FCC">
        <w:rPr>
          <w:sz w:val="20"/>
          <w:lang w:val="en-US"/>
        </w:rPr>
      </w:r>
      <w:r w:rsidR="003A5FCC">
        <w:rPr>
          <w:sz w:val="20"/>
          <w:lang w:val="en-US"/>
        </w:rPr>
        <w:fldChar w:fldCharType="separate"/>
      </w:r>
      <w:r w:rsidR="00E51E2D">
        <w:rPr>
          <w:sz w:val="20"/>
          <w:lang w:val="en-US"/>
        </w:rPr>
        <w:t>[5]</w:t>
      </w:r>
      <w:r w:rsidR="003A5FCC">
        <w:rPr>
          <w:sz w:val="20"/>
          <w:lang w:val="en-US"/>
        </w:rPr>
        <w:fldChar w:fldCharType="end"/>
      </w:r>
      <w:r w:rsidRPr="00946439">
        <w:rPr>
          <w:sz w:val="20"/>
          <w:lang w:val="en-US"/>
        </w:rPr>
        <w:t>.</w:t>
      </w:r>
    </w:p>
    <w:p w14:paraId="69A2D076" w14:textId="02F633E4" w:rsidR="00BD17BB" w:rsidRDefault="00BD17BB" w:rsidP="00946439">
      <w:pPr>
        <w:ind w:left="360"/>
        <w:jc w:val="both"/>
        <w:rPr>
          <w:lang w:val="en-US"/>
        </w:rPr>
      </w:pPr>
    </w:p>
    <w:p w14:paraId="3A3171D1" w14:textId="036CDB62" w:rsidR="006356D2" w:rsidRDefault="003A5FCC" w:rsidP="00946439">
      <w:pPr>
        <w:ind w:left="360"/>
        <w:jc w:val="both"/>
        <w:rPr>
          <w:lang w:val="en-US"/>
        </w:rPr>
      </w:pPr>
      <w:r>
        <w:rPr>
          <w:lang w:val="en-US"/>
        </w:rPr>
        <w:t>We see a few disadvantages for proposal 2:</w:t>
      </w:r>
    </w:p>
    <w:p w14:paraId="22510CE3" w14:textId="5544FF6C" w:rsidR="00DA41B8" w:rsidRDefault="003A5FCC" w:rsidP="00946439">
      <w:pPr>
        <w:pStyle w:val="ListParagraph"/>
        <w:numPr>
          <w:ilvl w:val="0"/>
          <w:numId w:val="50"/>
        </w:numPr>
        <w:jc w:val="both"/>
        <w:rPr>
          <w:lang w:val="en-US"/>
        </w:rPr>
      </w:pPr>
      <w:r w:rsidRPr="00946439">
        <w:rPr>
          <w:sz w:val="20"/>
          <w:szCs w:val="20"/>
          <w:lang w:val="en-US"/>
        </w:rPr>
        <w:t xml:space="preserve">Proposal 2 is only </w:t>
      </w:r>
      <w:r w:rsidR="00654CB5">
        <w:rPr>
          <w:sz w:val="20"/>
          <w:szCs w:val="20"/>
          <w:lang w:val="en-US"/>
        </w:rPr>
        <w:t xml:space="preserve">for </w:t>
      </w:r>
      <w:r w:rsidRPr="00946439">
        <w:rPr>
          <w:sz w:val="20"/>
          <w:szCs w:val="20"/>
          <w:lang w:val="en-US"/>
        </w:rPr>
        <w:t>PUCCH format 1 (long PUCCH with up to two bits), PUCCH format</w:t>
      </w:r>
      <w:r w:rsidR="00654CB5">
        <w:rPr>
          <w:sz w:val="20"/>
          <w:szCs w:val="20"/>
          <w:lang w:val="en-US"/>
        </w:rPr>
        <w:t>s</w:t>
      </w:r>
      <w:r w:rsidRPr="00946439">
        <w:rPr>
          <w:sz w:val="20"/>
          <w:szCs w:val="20"/>
          <w:lang w:val="en-US"/>
        </w:rPr>
        <w:t xml:space="preserve"> 3</w:t>
      </w:r>
      <w:r w:rsidR="00654CB5">
        <w:rPr>
          <w:sz w:val="20"/>
          <w:szCs w:val="20"/>
          <w:lang w:val="en-US"/>
        </w:rPr>
        <w:t xml:space="preserve"> and 4</w:t>
      </w:r>
      <w:r w:rsidRPr="00946439">
        <w:rPr>
          <w:sz w:val="20"/>
          <w:szCs w:val="20"/>
          <w:lang w:val="en-US"/>
        </w:rPr>
        <w:t xml:space="preserve"> (lo</w:t>
      </w:r>
      <w:r w:rsidR="00654CB5" w:rsidRPr="00946439">
        <w:rPr>
          <w:sz w:val="20"/>
          <w:szCs w:val="20"/>
          <w:lang w:val="en-US"/>
        </w:rPr>
        <w:t>ng PUCCH with more than 2 bits) follow</w:t>
      </w:r>
      <w:r w:rsidRPr="00946439">
        <w:rPr>
          <w:sz w:val="20"/>
          <w:szCs w:val="20"/>
          <w:lang w:val="en-US"/>
        </w:rPr>
        <w:t xml:space="preserve"> proposal 1 above</w:t>
      </w:r>
      <w:r w:rsidR="00654CB5">
        <w:rPr>
          <w:sz w:val="20"/>
          <w:szCs w:val="20"/>
          <w:lang w:val="en-US"/>
        </w:rPr>
        <w:t xml:space="preserve"> </w:t>
      </w:r>
      <w:r w:rsidR="00654CB5">
        <w:rPr>
          <w:sz w:val="20"/>
          <w:szCs w:val="20"/>
          <w:lang w:val="en-US"/>
        </w:rPr>
        <w:fldChar w:fldCharType="begin"/>
      </w:r>
      <w:r w:rsidR="00654CB5">
        <w:rPr>
          <w:sz w:val="20"/>
          <w:szCs w:val="20"/>
          <w:lang w:val="en-US"/>
        </w:rPr>
        <w:instrText xml:space="preserve"> REF _Ref498591830 \r \h </w:instrText>
      </w:r>
      <w:r w:rsidR="00654CB5">
        <w:rPr>
          <w:sz w:val="20"/>
          <w:szCs w:val="20"/>
          <w:lang w:val="en-US"/>
        </w:rPr>
      </w:r>
      <w:r w:rsidR="00654CB5">
        <w:rPr>
          <w:sz w:val="20"/>
          <w:szCs w:val="20"/>
          <w:lang w:val="en-US"/>
        </w:rPr>
        <w:fldChar w:fldCharType="separate"/>
      </w:r>
      <w:r w:rsidR="00E51E2D">
        <w:rPr>
          <w:sz w:val="20"/>
          <w:szCs w:val="20"/>
          <w:lang w:val="en-US"/>
        </w:rPr>
        <w:t>[6]</w:t>
      </w:r>
      <w:r w:rsidR="00654CB5">
        <w:rPr>
          <w:sz w:val="20"/>
          <w:szCs w:val="20"/>
          <w:lang w:val="en-US"/>
        </w:rPr>
        <w:fldChar w:fldCharType="end"/>
      </w:r>
      <w:r w:rsidRPr="00946439">
        <w:rPr>
          <w:sz w:val="20"/>
          <w:szCs w:val="20"/>
          <w:lang w:val="en-US"/>
        </w:rPr>
        <w:t xml:space="preserve">. Having a different hopping boundary for </w:t>
      </w:r>
      <w:r w:rsidR="00654CB5">
        <w:rPr>
          <w:sz w:val="20"/>
          <w:szCs w:val="20"/>
          <w:lang w:val="en-US"/>
        </w:rPr>
        <w:t>long</w:t>
      </w:r>
      <w:r w:rsidRPr="00946439">
        <w:rPr>
          <w:sz w:val="20"/>
          <w:szCs w:val="20"/>
          <w:lang w:val="en-US"/>
        </w:rPr>
        <w:t xml:space="preserve"> PUCCH formats, will impact the multiplexing of different </w:t>
      </w:r>
      <w:r w:rsidR="00654CB5">
        <w:rPr>
          <w:sz w:val="20"/>
          <w:szCs w:val="20"/>
          <w:lang w:val="en-US"/>
        </w:rPr>
        <w:t xml:space="preserve">long </w:t>
      </w:r>
      <w:r w:rsidRPr="00946439">
        <w:rPr>
          <w:sz w:val="20"/>
          <w:szCs w:val="20"/>
          <w:lang w:val="en-US"/>
        </w:rPr>
        <w:t>PUCCH formats in complimentary hops. This increases the complexity of</w:t>
      </w:r>
      <w:r w:rsidR="00654CB5" w:rsidRPr="00946439">
        <w:rPr>
          <w:sz w:val="20"/>
          <w:szCs w:val="20"/>
          <w:lang w:val="en-US"/>
        </w:rPr>
        <w:t xml:space="preserve"> the gNodeB resource allocation</w:t>
      </w:r>
      <w:r w:rsidRPr="00946439">
        <w:rPr>
          <w:sz w:val="20"/>
          <w:szCs w:val="20"/>
          <w:lang w:val="en-US"/>
        </w:rPr>
        <w:t xml:space="preserve"> and reduces the spectral efficiency.</w:t>
      </w:r>
    </w:p>
    <w:p w14:paraId="167A2B0A" w14:textId="1FDD7541" w:rsidR="003A5FCC" w:rsidRPr="009478FB" w:rsidRDefault="00B655CC" w:rsidP="009478FB">
      <w:pPr>
        <w:pStyle w:val="ListParagraph"/>
        <w:numPr>
          <w:ilvl w:val="0"/>
          <w:numId w:val="50"/>
        </w:numPr>
        <w:rPr>
          <w:sz w:val="20"/>
          <w:szCs w:val="22"/>
          <w:lang w:val="en-US"/>
        </w:rPr>
      </w:pPr>
      <w:r w:rsidRPr="00946439">
        <w:rPr>
          <w:sz w:val="20"/>
          <w:szCs w:val="22"/>
          <w:lang w:val="en-US"/>
        </w:rPr>
        <w:t>Having asymmetric number of symbols between the two hops (e.g. 4+2 in case of 6 symbols), degrades performance especially at high speed</w:t>
      </w:r>
      <w:r w:rsidR="00DA41B8" w:rsidRPr="00946439">
        <w:rPr>
          <w:sz w:val="20"/>
          <w:szCs w:val="22"/>
          <w:lang w:val="en-US"/>
        </w:rPr>
        <w:t>, especially with 6 symbols,</w:t>
      </w:r>
      <w:r w:rsidRPr="00946439">
        <w:rPr>
          <w:sz w:val="20"/>
          <w:szCs w:val="22"/>
          <w:lang w:val="en-US"/>
        </w:rPr>
        <w:t xml:space="preserve"> as has been shown in</w:t>
      </w:r>
      <w:r w:rsidR="00E51E2D">
        <w:rPr>
          <w:sz w:val="20"/>
          <w:szCs w:val="22"/>
          <w:lang w:val="en-US"/>
        </w:rPr>
        <w:t xml:space="preserve"> </w:t>
      </w:r>
      <w:r w:rsidR="00E51E2D">
        <w:rPr>
          <w:sz w:val="20"/>
          <w:szCs w:val="22"/>
          <w:lang w:val="en-US"/>
        </w:rPr>
        <w:fldChar w:fldCharType="begin"/>
      </w:r>
      <w:r w:rsidR="00E51E2D">
        <w:rPr>
          <w:sz w:val="20"/>
          <w:szCs w:val="22"/>
          <w:lang w:val="en-US"/>
        </w:rPr>
        <w:instrText xml:space="preserve"> REF _Ref498593231 \r \h </w:instrText>
      </w:r>
      <w:r w:rsidR="00E51E2D">
        <w:rPr>
          <w:sz w:val="20"/>
          <w:szCs w:val="22"/>
          <w:lang w:val="en-US"/>
        </w:rPr>
      </w:r>
      <w:r w:rsidR="00E51E2D">
        <w:rPr>
          <w:sz w:val="20"/>
          <w:szCs w:val="22"/>
          <w:lang w:val="en-US"/>
        </w:rPr>
        <w:fldChar w:fldCharType="separate"/>
      </w:r>
      <w:r w:rsidR="00E51E2D">
        <w:rPr>
          <w:sz w:val="20"/>
          <w:szCs w:val="22"/>
          <w:lang w:val="en-US"/>
        </w:rPr>
        <w:t>[7]</w:t>
      </w:r>
      <w:r w:rsidR="00E51E2D">
        <w:rPr>
          <w:sz w:val="20"/>
          <w:szCs w:val="22"/>
          <w:lang w:val="en-US"/>
        </w:rPr>
        <w:fldChar w:fldCharType="end"/>
      </w:r>
      <w:r w:rsidR="00DA41B8" w:rsidRPr="009478FB">
        <w:rPr>
          <w:sz w:val="20"/>
          <w:szCs w:val="22"/>
          <w:lang w:val="en-US"/>
        </w:rPr>
        <w:t xml:space="preserve">. On the other hand, it has been shown </w:t>
      </w:r>
      <w:r w:rsidR="00DA41B8" w:rsidRPr="009478FB">
        <w:rPr>
          <w:sz w:val="20"/>
          <w:szCs w:val="22"/>
          <w:lang w:val="en-US"/>
        </w:rPr>
        <w:fldChar w:fldCharType="begin"/>
      </w:r>
      <w:r w:rsidR="00DA41B8" w:rsidRPr="009478FB">
        <w:rPr>
          <w:sz w:val="20"/>
          <w:szCs w:val="22"/>
          <w:lang w:val="en-US"/>
        </w:rPr>
        <w:instrText xml:space="preserve"> REF _Ref498098787 \r \h </w:instrText>
      </w:r>
      <w:r w:rsidR="00DA41B8" w:rsidRPr="009478FB">
        <w:rPr>
          <w:sz w:val="20"/>
          <w:szCs w:val="22"/>
        </w:rPr>
        <w:instrText xml:space="preserve"> \* MERGEFORMAT </w:instrText>
      </w:r>
      <w:r w:rsidR="00DA41B8" w:rsidRPr="009478FB">
        <w:rPr>
          <w:sz w:val="20"/>
          <w:szCs w:val="22"/>
          <w:lang w:val="en-US"/>
        </w:rPr>
      </w:r>
      <w:r w:rsidR="00DA41B8" w:rsidRPr="009478FB">
        <w:rPr>
          <w:sz w:val="20"/>
          <w:szCs w:val="22"/>
          <w:lang w:val="en-US"/>
        </w:rPr>
        <w:fldChar w:fldCharType="separate"/>
      </w:r>
      <w:r w:rsidR="00E51E2D">
        <w:rPr>
          <w:sz w:val="20"/>
          <w:szCs w:val="22"/>
          <w:lang w:val="en-US"/>
        </w:rPr>
        <w:t>[8]</w:t>
      </w:r>
      <w:r w:rsidR="00DA41B8" w:rsidRPr="009478FB">
        <w:rPr>
          <w:sz w:val="20"/>
          <w:szCs w:val="22"/>
          <w:lang w:val="en-US"/>
        </w:rPr>
        <w:fldChar w:fldCharType="end"/>
      </w:r>
      <w:r w:rsidR="00DA41B8" w:rsidRPr="009478FB">
        <w:rPr>
          <w:sz w:val="20"/>
          <w:szCs w:val="22"/>
          <w:lang w:val="en-US"/>
        </w:rPr>
        <w:t xml:space="preserve"> that at low speeds (3 Km/hr) proposal 2 provides minor or little performance improvements.</w:t>
      </w:r>
    </w:p>
    <w:p w14:paraId="55887FCB" w14:textId="118B13B9" w:rsidR="00DA41B8" w:rsidRDefault="00DA41B8" w:rsidP="00DA41B8">
      <w:pPr>
        <w:jc w:val="both"/>
        <w:rPr>
          <w:lang w:val="en-US"/>
        </w:rPr>
      </w:pPr>
    </w:p>
    <w:p w14:paraId="1F806046" w14:textId="1F453915" w:rsidR="00DA41B8" w:rsidRDefault="00DA41B8" w:rsidP="00DA41B8">
      <w:pPr>
        <w:jc w:val="both"/>
        <w:rPr>
          <w:lang w:val="en-US"/>
        </w:rPr>
      </w:pPr>
      <w:r>
        <w:rPr>
          <w:lang w:val="en-US"/>
        </w:rPr>
        <w:t>Based on the above, we have the following proposal:</w:t>
      </w:r>
    </w:p>
    <w:p w14:paraId="0196A0C7" w14:textId="54E98AFB" w:rsidR="003A5FCC" w:rsidRPr="00946439" w:rsidRDefault="00DA41B8" w:rsidP="00DA41B8">
      <w:pPr>
        <w:jc w:val="both"/>
        <w:rPr>
          <w:b/>
          <w:i/>
          <w:lang w:val="en-US"/>
        </w:rPr>
      </w:pPr>
      <w:r w:rsidRPr="00946439">
        <w:rPr>
          <w:b/>
          <w:i/>
          <w:lang w:val="en-US"/>
        </w:rPr>
        <w:lastRenderedPageBreak/>
        <w:t xml:space="preserve">Proposal 4: For PUCCH format 1, </w:t>
      </w:r>
      <w:r w:rsidR="005201C9" w:rsidRPr="005201C9">
        <w:rPr>
          <w:b/>
          <w:i/>
          <w:lang w:val="en-US"/>
        </w:rPr>
        <w:t xml:space="preserve">the frequency hopping boundary </w:t>
      </w:r>
      <w:bookmarkStart w:id="7" w:name="_Hlk498350263"/>
      <w:r w:rsidR="005201C9" w:rsidRPr="005201C9">
        <w:rPr>
          <w:b/>
          <w:i/>
          <w:lang w:val="en-US"/>
        </w:rPr>
        <w:t>i</w:t>
      </w:r>
      <w:r w:rsidRPr="00946439">
        <w:rPr>
          <w:b/>
          <w:i/>
          <w:lang w:val="en-US"/>
        </w:rPr>
        <w:t xml:space="preserve">s determined such as number of symbols in the first </w:t>
      </w:r>
      <w:r w:rsidR="005201C9">
        <w:rPr>
          <w:b/>
          <w:i/>
          <w:lang w:val="en-US"/>
        </w:rPr>
        <w:t xml:space="preserve">hop </w:t>
      </w:r>
      <w:r w:rsidRPr="00946439">
        <w:rPr>
          <w:b/>
          <w:i/>
          <w:lang w:val="en-US"/>
        </w:rPr>
        <w:t>is equal to the floor (Number of PUCCH symbols /2) and that of the second hop is equal to the ceiling (Number of PUCCH symbols /2).</w:t>
      </w:r>
      <w:bookmarkEnd w:id="7"/>
    </w:p>
    <w:p w14:paraId="70620B8E" w14:textId="0A0DFC14" w:rsidR="00D426B3" w:rsidRPr="00C1379D" w:rsidRDefault="7EA655E9" w:rsidP="7EA655E9">
      <w:pPr>
        <w:pStyle w:val="Heading2"/>
        <w:rPr>
          <w:sz w:val="28"/>
          <w:szCs w:val="28"/>
        </w:rPr>
      </w:pPr>
      <w:r w:rsidRPr="7EA655E9">
        <w:rPr>
          <w:sz w:val="28"/>
          <w:szCs w:val="28"/>
        </w:rPr>
        <w:t>2.</w:t>
      </w:r>
      <w:r w:rsidR="009035EC">
        <w:rPr>
          <w:sz w:val="28"/>
          <w:szCs w:val="28"/>
        </w:rPr>
        <w:t>3</w:t>
      </w:r>
      <w:r w:rsidRPr="7EA655E9">
        <w:rPr>
          <w:sz w:val="28"/>
          <w:szCs w:val="28"/>
        </w:rPr>
        <w:t>. Long PUCCH inter-cell randomization</w:t>
      </w:r>
    </w:p>
    <w:p w14:paraId="7DBD6FD9" w14:textId="39E059CA" w:rsidR="00487A6E" w:rsidRDefault="00487A6E" w:rsidP="00487A6E">
      <w:pPr>
        <w:spacing w:after="120"/>
        <w:jc w:val="both"/>
      </w:pPr>
      <w:r>
        <w:rPr>
          <w:lang w:val="en-US"/>
        </w:rPr>
        <w:t xml:space="preserve">In RAN1#90b </w:t>
      </w:r>
      <w:r>
        <w:rPr>
          <w:lang w:val="en-US"/>
        </w:rPr>
        <w:fldChar w:fldCharType="begin"/>
      </w:r>
      <w:r>
        <w:rPr>
          <w:lang w:val="en-US"/>
        </w:rPr>
        <w:instrText xml:space="preserve"> REF _Ref498093723 \r \h </w:instrText>
      </w:r>
      <w:r>
        <w:rPr>
          <w:lang w:val="en-US"/>
        </w:rPr>
      </w:r>
      <w:r>
        <w:rPr>
          <w:lang w:val="en-US"/>
        </w:rPr>
        <w:fldChar w:fldCharType="separate"/>
      </w:r>
      <w:r w:rsidR="00E51E2D">
        <w:rPr>
          <w:lang w:val="en-US"/>
        </w:rPr>
        <w:t>[3]</w:t>
      </w:r>
      <w:r>
        <w:rPr>
          <w:lang w:val="en-US"/>
        </w:rPr>
        <w:fldChar w:fldCharType="end"/>
      </w:r>
      <w:r>
        <w:rPr>
          <w:lang w:val="en-US"/>
        </w:rPr>
        <w:t xml:space="preserve">, base sequence hopping between slots was agreed. </w:t>
      </w:r>
      <w:r w:rsidRPr="00DB6634" w:rsidDel="00AE2B17">
        <w:t xml:space="preserve">Efficient inter-cell </w:t>
      </w:r>
      <w:r>
        <w:t xml:space="preserve">interference </w:t>
      </w:r>
      <w:r w:rsidRPr="00DB6634" w:rsidDel="00AE2B17">
        <w:t xml:space="preserve">randomization is an important aspect of control channel design. </w:t>
      </w:r>
      <w:r>
        <w:t>LTE supports several</w:t>
      </w:r>
      <w:r w:rsidDel="00AE2B17">
        <w:t xml:space="preserve"> randomization mechanisms that can also be used to randomize inter-cell interference. </w:t>
      </w:r>
      <w:r>
        <w:t>To ensure sufficient randomization even within a single short PUCCH transmission, we see that also cyclic shift hopping should be supported for PUCCH format 0. The cyclic shift hopping pattern should depend at least on a configurable ID, slot number and symbol number. Hence, we repeat in here our proposal from</w:t>
      </w:r>
      <w:r w:rsidRPr="00AB0560">
        <w:t xml:space="preserve"> </w:t>
      </w:r>
      <w:r>
        <w:t xml:space="preserve">our companion contribution </w:t>
      </w:r>
      <w:r>
        <w:fldChar w:fldCharType="begin"/>
      </w:r>
      <w:r>
        <w:instrText xml:space="preserve"> REF _Ref492556187 \r \h </w:instrText>
      </w:r>
      <w:r>
        <w:fldChar w:fldCharType="separate"/>
      </w:r>
      <w:r w:rsidR="00E51E2D">
        <w:t>0</w:t>
      </w:r>
      <w:r>
        <w:fldChar w:fldCharType="end"/>
      </w:r>
      <w:r>
        <w:t xml:space="preserve">: </w:t>
      </w:r>
      <w:r w:rsidRPr="008F3B1B">
        <w:rPr>
          <w:lang w:val="en-US"/>
        </w:rPr>
        <w:t xml:space="preserve"> </w:t>
      </w:r>
      <w:r>
        <w:t xml:space="preserve">  </w:t>
      </w:r>
      <w:r w:rsidDel="00AE2B17">
        <w:t xml:space="preserve"> </w:t>
      </w:r>
    </w:p>
    <w:p w14:paraId="6778D7F5" w14:textId="4720AC0F" w:rsidR="00487A6E" w:rsidRPr="00642E25" w:rsidRDefault="00327587" w:rsidP="00487A6E">
      <w:pPr>
        <w:spacing w:after="120"/>
        <w:jc w:val="both"/>
        <w:rPr>
          <w:b/>
        </w:rPr>
      </w:pPr>
      <w:bookmarkStart w:id="8" w:name="_Hlk498592245"/>
      <w:r>
        <w:rPr>
          <w:rFonts w:eastAsia="MS Mincho"/>
          <w:b/>
          <w:i/>
          <w:lang w:val="en-US" w:eastAsia="ja-JP"/>
        </w:rPr>
        <w:t>Proposal 5</w:t>
      </w:r>
      <w:r w:rsidR="00487A6E" w:rsidRPr="00AB0560">
        <w:rPr>
          <w:rFonts w:eastAsia="MS Mincho"/>
          <w:b/>
          <w:i/>
          <w:lang w:val="en-US" w:eastAsia="ja-JP"/>
        </w:rPr>
        <w:t xml:space="preserve">: </w:t>
      </w:r>
      <w:r w:rsidR="00487A6E" w:rsidRPr="00642E25">
        <w:rPr>
          <w:rFonts w:eastAsia="MS Mincho"/>
          <w:b/>
          <w:i/>
          <w:lang w:val="en-US" w:eastAsia="ja-JP"/>
        </w:rPr>
        <w:t>Cyclic shift hopping is supported for short PUCCH supporting UCI up to 2 bits</w:t>
      </w:r>
      <w:r w:rsidR="00487A6E">
        <w:rPr>
          <w:rFonts w:eastAsia="MS Mincho"/>
          <w:b/>
          <w:i/>
          <w:lang w:val="en-US" w:eastAsia="ja-JP"/>
        </w:rPr>
        <w:t>.</w:t>
      </w:r>
    </w:p>
    <w:p w14:paraId="2201C339" w14:textId="77777777" w:rsidR="00487A6E" w:rsidRDefault="00487A6E" w:rsidP="00487A6E">
      <w:pPr>
        <w:jc w:val="both"/>
        <w:rPr>
          <w:lang w:val="en-US"/>
        </w:rPr>
      </w:pPr>
      <w:r>
        <w:rPr>
          <w:lang w:val="en-US"/>
        </w:rPr>
        <w:t xml:space="preserve">For the purposes of multipoint reception, it makes sense that the configurable ID can be higher layer configured in a UE-specific manner. However, a default value needs to be defined, and for the sake of simplicity we see that the cell identity should be used as the default value.   </w:t>
      </w:r>
    </w:p>
    <w:p w14:paraId="4128421F" w14:textId="2F11F1A8" w:rsidR="00487A6E" w:rsidRPr="00946439" w:rsidRDefault="00487A6E" w:rsidP="00946439">
      <w:pPr>
        <w:spacing w:after="120"/>
        <w:jc w:val="both"/>
        <w:rPr>
          <w:b/>
        </w:rPr>
      </w:pPr>
      <w:r w:rsidRPr="00C10C71">
        <w:rPr>
          <w:rFonts w:eastAsia="MS Mincho"/>
          <w:b/>
          <w:i/>
          <w:lang w:val="en-US" w:eastAsia="ja-JP"/>
        </w:rPr>
        <w:t xml:space="preserve">Proposal </w:t>
      </w:r>
      <w:r w:rsidR="00327587">
        <w:rPr>
          <w:rFonts w:eastAsia="MS Mincho"/>
          <w:b/>
          <w:i/>
          <w:lang w:val="en-US" w:eastAsia="ja-JP"/>
        </w:rPr>
        <w:t>6</w:t>
      </w:r>
      <w:r w:rsidRPr="00C10C71">
        <w:rPr>
          <w:rFonts w:eastAsia="MS Mincho"/>
          <w:b/>
          <w:i/>
          <w:lang w:val="en-US" w:eastAsia="ja-JP"/>
        </w:rPr>
        <w:t xml:space="preserve">: </w:t>
      </w:r>
      <w:r>
        <w:rPr>
          <w:rFonts w:eastAsia="MS Mincho"/>
          <w:b/>
          <w:i/>
          <w:lang w:val="en-US" w:eastAsia="ja-JP"/>
        </w:rPr>
        <w:t xml:space="preserve">Cell identity is used as the default value for the configurable ID used in the initialization of cyclic shift hopping and base sequence hopping patterns. </w:t>
      </w:r>
    </w:p>
    <w:bookmarkEnd w:id="8"/>
    <w:p w14:paraId="3B2CBC99" w14:textId="013DB7BB" w:rsidR="00E1734C" w:rsidRDefault="00E1734C" w:rsidP="00161439">
      <w:pPr>
        <w:pStyle w:val="Heading2"/>
      </w:pPr>
      <w:r>
        <w:t>2.</w:t>
      </w:r>
      <w:r w:rsidR="009035EC">
        <w:t>4</w:t>
      </w:r>
      <w:r>
        <w:tab/>
        <w:t>SR and HARQ-ACK/SR multiplexing</w:t>
      </w:r>
    </w:p>
    <w:p w14:paraId="7DAFF040" w14:textId="5C5E3E32" w:rsidR="009E791C" w:rsidRDefault="008D18B9" w:rsidP="009E791C">
      <w:pPr>
        <w:jc w:val="both"/>
        <w:rPr>
          <w:lang w:val="en-US"/>
        </w:rPr>
      </w:pPr>
      <w:r>
        <w:rPr>
          <w:lang w:val="en-US"/>
        </w:rPr>
        <w:t>PUCCH format 1</w:t>
      </w:r>
      <w:r w:rsidR="009E791C">
        <w:rPr>
          <w:lang w:val="en-US"/>
        </w:rPr>
        <w:t xml:space="preserve"> within a time-frequency resource is identified by the following code/sequence resources:</w:t>
      </w:r>
    </w:p>
    <w:p w14:paraId="39270DF8" w14:textId="7A4C50C9" w:rsidR="009E791C" w:rsidRPr="00161439" w:rsidRDefault="009E791C" w:rsidP="00161439">
      <w:pPr>
        <w:pStyle w:val="ListParagraph"/>
        <w:numPr>
          <w:ilvl w:val="0"/>
          <w:numId w:val="33"/>
        </w:numPr>
        <w:jc w:val="both"/>
        <w:rPr>
          <w:lang w:val="en-US"/>
        </w:rPr>
      </w:pPr>
      <w:r w:rsidRPr="00161439">
        <w:rPr>
          <w:sz w:val="20"/>
          <w:szCs w:val="20"/>
          <w:lang w:val="en-US"/>
        </w:rPr>
        <w:t>Cyclic shift within a symbol.</w:t>
      </w:r>
    </w:p>
    <w:p w14:paraId="3E90D74B" w14:textId="5BCB1DD6" w:rsidR="009E791C" w:rsidRPr="00161439" w:rsidRDefault="009E791C" w:rsidP="00161439">
      <w:pPr>
        <w:pStyle w:val="ListParagraph"/>
        <w:numPr>
          <w:ilvl w:val="0"/>
          <w:numId w:val="33"/>
        </w:numPr>
        <w:jc w:val="both"/>
        <w:rPr>
          <w:lang w:val="en-US"/>
        </w:rPr>
      </w:pPr>
      <w:r w:rsidRPr="00161439">
        <w:rPr>
          <w:sz w:val="20"/>
          <w:szCs w:val="20"/>
          <w:lang w:val="en-US"/>
        </w:rPr>
        <w:t>TD-OCC index within the UCI symbols and within the DMRS symbols.</w:t>
      </w:r>
    </w:p>
    <w:p w14:paraId="0B3C7FBE" w14:textId="77777777" w:rsidR="00DA5751" w:rsidRDefault="00DA5751" w:rsidP="7EA655E9">
      <w:pPr>
        <w:jc w:val="both"/>
        <w:rPr>
          <w:lang w:val="en-US"/>
        </w:rPr>
      </w:pPr>
    </w:p>
    <w:p w14:paraId="0553FEBB" w14:textId="72E269D7" w:rsidR="009E791C" w:rsidRDefault="009E791C" w:rsidP="7EA655E9">
      <w:pPr>
        <w:jc w:val="both"/>
        <w:rPr>
          <w:lang w:val="en-US"/>
        </w:rPr>
      </w:pPr>
      <w:r>
        <w:rPr>
          <w:lang w:val="en-US"/>
        </w:rPr>
        <w:t xml:space="preserve">When SR is carried on </w:t>
      </w:r>
      <w:r w:rsidR="008D18B9">
        <w:rPr>
          <w:lang w:val="en-US"/>
        </w:rPr>
        <w:t>PUCCH format 1</w:t>
      </w:r>
      <w:r>
        <w:rPr>
          <w:lang w:val="en-US"/>
        </w:rPr>
        <w:t>, it conveys a single bit of information, whether SR is present or not. i.e. a presence indicator without carrying any other information is sufficient for SR.</w:t>
      </w:r>
      <w:r w:rsidR="002C25CD">
        <w:rPr>
          <w:lang w:val="en-US"/>
        </w:rPr>
        <w:t xml:space="preserve"> On-off keying is used to convey the SR.</w:t>
      </w:r>
      <w:r>
        <w:rPr>
          <w:lang w:val="en-US"/>
        </w:rPr>
        <w:t xml:space="preserve"> In this case, it is possible to double the multiplexing capacity of SR, by having an additional OCC cover </w:t>
      </w:r>
      <w:r w:rsidR="00DA5751">
        <w:rPr>
          <w:lang w:val="en-US"/>
        </w:rPr>
        <w:t xml:space="preserve">on top of </w:t>
      </w:r>
      <w:r>
        <w:rPr>
          <w:lang w:val="en-US"/>
        </w:rPr>
        <w:t xml:space="preserve">the </w:t>
      </w:r>
      <w:r w:rsidR="007E20E1">
        <w:rPr>
          <w:lang w:val="en-US"/>
        </w:rPr>
        <w:t>UCI</w:t>
      </w:r>
      <w:r>
        <w:rPr>
          <w:lang w:val="en-US"/>
        </w:rPr>
        <w:t xml:space="preserve"> </w:t>
      </w:r>
      <w:r w:rsidR="007E20E1">
        <w:rPr>
          <w:lang w:val="en-US"/>
        </w:rPr>
        <w:t>symbols and DMRS symbols. This cover is in the form of [1 1] and [1 -1]</w:t>
      </w:r>
      <w:r w:rsidR="00DA5751">
        <w:rPr>
          <w:lang w:val="en-US"/>
        </w:rPr>
        <w:t xml:space="preserve"> (i.e. for the first sequence, the UCI symbols are multiple by one and DMRS symbols are multiple by one also. For the second sequence, the UCI symbols are multiplied by one, but the DMRS symbols are multiplied by minus one)</w:t>
      </w:r>
      <w:r w:rsidR="007E20E1">
        <w:rPr>
          <w:lang w:val="en-US"/>
        </w:rPr>
        <w:t>. This allows two SR resources to be conveyed by the same cyclic shift and TD-OCC index.</w:t>
      </w:r>
      <w:r w:rsidR="00B56ACF">
        <w:rPr>
          <w:lang w:val="en-US"/>
        </w:rPr>
        <w:t xml:space="preserve"> Thus, the SR design for </w:t>
      </w:r>
      <w:r w:rsidR="008D18B9">
        <w:rPr>
          <w:lang w:val="en-US"/>
        </w:rPr>
        <w:t>PUCCH format 1</w:t>
      </w:r>
      <w:r w:rsidR="00B56ACF">
        <w:rPr>
          <w:lang w:val="en-US"/>
        </w:rPr>
        <w:t xml:space="preserve"> is sequence based, and has similarity with the SR design for </w:t>
      </w:r>
      <w:r w:rsidR="008D18B9">
        <w:rPr>
          <w:lang w:val="en-US"/>
        </w:rPr>
        <w:t>PUCCH format 0</w:t>
      </w:r>
      <w:r w:rsidR="00B56ACF">
        <w:rPr>
          <w:lang w:val="en-US"/>
        </w:rPr>
        <w:t>.</w:t>
      </w:r>
    </w:p>
    <w:p w14:paraId="4F5697D7" w14:textId="37BE2580" w:rsidR="007E20E1" w:rsidRPr="00161439" w:rsidRDefault="00CE1AAF" w:rsidP="7EA655E9">
      <w:pPr>
        <w:jc w:val="both"/>
        <w:rPr>
          <w:b/>
          <w:bCs/>
          <w:i/>
          <w:iCs/>
          <w:lang w:val="en-US"/>
        </w:rPr>
      </w:pPr>
      <w:r w:rsidRPr="00CE1AAF">
        <w:rPr>
          <w:b/>
          <w:bCs/>
          <w:i/>
          <w:iCs/>
          <w:lang w:val="en-US"/>
        </w:rPr>
        <w:t xml:space="preserve">Proposal </w:t>
      </w:r>
      <w:r w:rsidR="00327587">
        <w:rPr>
          <w:b/>
          <w:bCs/>
          <w:i/>
          <w:iCs/>
          <w:lang w:val="en-US"/>
        </w:rPr>
        <w:t>7</w:t>
      </w:r>
      <w:r w:rsidR="00B56ACF" w:rsidRPr="00161439">
        <w:rPr>
          <w:b/>
          <w:bCs/>
          <w:i/>
          <w:iCs/>
          <w:lang w:val="en-US"/>
        </w:rPr>
        <w:t xml:space="preserve">: Consider a sequence based </w:t>
      </w:r>
      <w:r w:rsidR="003A64F2" w:rsidRPr="00161439">
        <w:rPr>
          <w:b/>
          <w:bCs/>
          <w:i/>
          <w:iCs/>
          <w:lang w:val="en-US"/>
        </w:rPr>
        <w:t xml:space="preserve">design </w:t>
      </w:r>
      <w:r w:rsidR="00B56ACF" w:rsidRPr="00161439">
        <w:rPr>
          <w:b/>
          <w:bCs/>
          <w:i/>
          <w:iCs/>
          <w:lang w:val="en-US"/>
        </w:rPr>
        <w:t xml:space="preserve">for conveying SR on </w:t>
      </w:r>
      <w:r w:rsidR="0018569F">
        <w:rPr>
          <w:b/>
          <w:bCs/>
          <w:i/>
          <w:iCs/>
          <w:lang w:val="en-US"/>
        </w:rPr>
        <w:t>PUCCH format 1</w:t>
      </w:r>
      <w:r w:rsidR="00B56ACF" w:rsidRPr="00161439">
        <w:rPr>
          <w:b/>
          <w:bCs/>
          <w:i/>
          <w:iCs/>
          <w:lang w:val="en-US"/>
        </w:rPr>
        <w:t>, where the sequence is based on the cyclic shift within a symbol, the TD-OCC index within the UCI symbols and within the DMRS symbols and an OCC cover between the UCI and DMRS symbols.</w:t>
      </w:r>
    </w:p>
    <w:p w14:paraId="637394C9" w14:textId="7577F389" w:rsidR="002C25CD" w:rsidRDefault="00BC4350" w:rsidP="7EA655E9">
      <w:pPr>
        <w:jc w:val="both"/>
        <w:rPr>
          <w:lang w:val="en-US"/>
        </w:rPr>
      </w:pPr>
      <w:r>
        <w:rPr>
          <w:lang w:val="en-US"/>
        </w:rPr>
        <w:t>In case one or two-bit</w:t>
      </w:r>
      <w:r w:rsidR="00A23C7E">
        <w:rPr>
          <w:lang w:val="en-US"/>
        </w:rPr>
        <w:t xml:space="preserve"> HARQ-ACK is transmitted with SR in the same slot. </w:t>
      </w:r>
      <w:r w:rsidR="008D18B9">
        <w:rPr>
          <w:lang w:val="en-US"/>
        </w:rPr>
        <w:t>PUCCH format 1</w:t>
      </w:r>
      <w:r w:rsidR="00A23C7E">
        <w:rPr>
          <w:lang w:val="en-US"/>
        </w:rPr>
        <w:t xml:space="preserve"> is used. The multiplexing scheme of SR and HARQ-ACK can follow the same scheme proposed for short PUCCH </w:t>
      </w:r>
      <w:r w:rsidR="00A23C7E">
        <w:rPr>
          <w:lang w:val="en-US"/>
        </w:rPr>
        <w:fldChar w:fldCharType="begin"/>
      </w:r>
      <w:r w:rsidR="00A23C7E">
        <w:rPr>
          <w:lang w:val="en-US"/>
        </w:rPr>
        <w:instrText xml:space="preserve"> REF _Ref492556187 \r \h </w:instrText>
      </w:r>
      <w:r w:rsidR="00A23C7E">
        <w:rPr>
          <w:lang w:val="en-US"/>
        </w:rPr>
      </w:r>
      <w:r w:rsidR="00A23C7E">
        <w:rPr>
          <w:lang w:val="en-US"/>
        </w:rPr>
        <w:fldChar w:fldCharType="separate"/>
      </w:r>
      <w:r w:rsidR="00E51E2D">
        <w:rPr>
          <w:lang w:val="en-US"/>
        </w:rPr>
        <w:t>0</w:t>
      </w:r>
      <w:r w:rsidR="00A23C7E">
        <w:rPr>
          <w:lang w:val="en-US"/>
        </w:rPr>
        <w:fldChar w:fldCharType="end"/>
      </w:r>
      <w:r w:rsidR="00A23C7E">
        <w:rPr>
          <w:lang w:val="en-US"/>
        </w:rPr>
        <w:t>.</w:t>
      </w:r>
      <w:r w:rsidR="002C25CD">
        <w:rPr>
          <w:lang w:val="en-US"/>
        </w:rPr>
        <w:t xml:space="preserve"> The SR resource conveys on</w:t>
      </w:r>
      <w:r w:rsidR="00CE1AAF">
        <w:rPr>
          <w:lang w:val="en-US"/>
        </w:rPr>
        <w:t>e</w:t>
      </w:r>
      <w:r w:rsidR="002C25CD">
        <w:rPr>
          <w:lang w:val="en-US"/>
        </w:rPr>
        <w:t xml:space="preserve"> bit of information using on-off keying, while the HARQ-ACK resource can convey:</w:t>
      </w:r>
    </w:p>
    <w:p w14:paraId="0DB37E6D" w14:textId="5767DE41" w:rsidR="003A64F2" w:rsidRPr="00161439" w:rsidRDefault="002C25CD" w:rsidP="00161439">
      <w:pPr>
        <w:pStyle w:val="ListParagraph"/>
        <w:numPr>
          <w:ilvl w:val="0"/>
          <w:numId w:val="33"/>
        </w:numPr>
        <w:jc w:val="both"/>
        <w:rPr>
          <w:lang w:val="en-US"/>
        </w:rPr>
      </w:pPr>
      <w:r w:rsidRPr="00161439">
        <w:rPr>
          <w:sz w:val="20"/>
          <w:szCs w:val="20"/>
          <w:lang w:val="en-US"/>
        </w:rPr>
        <w:t>1 bit of information in case of 1-bit HARQ ACK using BPSK modulation of the UCI symbols of the HARQ-ACK resource.</w:t>
      </w:r>
    </w:p>
    <w:p w14:paraId="00C4990E" w14:textId="431A4A8C" w:rsidR="002C25CD" w:rsidRPr="00161439" w:rsidRDefault="002C25CD" w:rsidP="00161439">
      <w:pPr>
        <w:pStyle w:val="ListParagraph"/>
        <w:numPr>
          <w:ilvl w:val="0"/>
          <w:numId w:val="33"/>
        </w:numPr>
        <w:jc w:val="both"/>
        <w:rPr>
          <w:lang w:val="en-US"/>
        </w:rPr>
      </w:pPr>
      <w:r w:rsidRPr="00161439">
        <w:rPr>
          <w:sz w:val="20"/>
          <w:szCs w:val="20"/>
          <w:lang w:val="en-US"/>
        </w:rPr>
        <w:t>2 bits of information in case of</w:t>
      </w:r>
      <w:r w:rsidR="00ED2F22" w:rsidRPr="00161439">
        <w:rPr>
          <w:sz w:val="20"/>
          <w:szCs w:val="20"/>
          <w:lang w:val="en-US"/>
        </w:rPr>
        <w:t xml:space="preserve"> 2-bit HARQ AC</w:t>
      </w:r>
      <w:r w:rsidR="00ED2F22">
        <w:rPr>
          <w:sz w:val="20"/>
          <w:szCs w:val="20"/>
          <w:lang w:val="en-US"/>
        </w:rPr>
        <w:t>K</w:t>
      </w:r>
      <w:r w:rsidRPr="00161439">
        <w:rPr>
          <w:sz w:val="20"/>
          <w:szCs w:val="20"/>
          <w:lang w:val="en-US"/>
        </w:rPr>
        <w:t xml:space="preserve"> using QPSK modulation of the UCI symbols of the HARQ-ACK resource.</w:t>
      </w:r>
    </w:p>
    <w:p w14:paraId="1362FC59" w14:textId="417C0615" w:rsidR="002C25CD" w:rsidRDefault="002C25CD" w:rsidP="002C25CD">
      <w:pPr>
        <w:jc w:val="both"/>
        <w:rPr>
          <w:lang w:val="en-US"/>
        </w:rPr>
      </w:pPr>
    </w:p>
    <w:p w14:paraId="4E0221C7" w14:textId="7DCA0A5F" w:rsidR="002C25CD" w:rsidRPr="00161439" w:rsidRDefault="002C25CD" w:rsidP="002C25CD">
      <w:pPr>
        <w:jc w:val="both"/>
        <w:rPr>
          <w:lang w:val="en-US"/>
        </w:rPr>
      </w:pPr>
      <w:r>
        <w:rPr>
          <w:lang w:val="en-US"/>
        </w:rPr>
        <w:t xml:space="preserve">The proposed multiplexing rule </w:t>
      </w:r>
      <w:r w:rsidR="00ED2F22">
        <w:rPr>
          <w:lang w:val="en-US"/>
        </w:rPr>
        <w:t xml:space="preserve">for SR and HARQ-ACK </w:t>
      </w:r>
      <w:r>
        <w:rPr>
          <w:lang w:val="en-US"/>
        </w:rPr>
        <w:t xml:space="preserve">follows the same </w:t>
      </w:r>
      <w:r w:rsidR="00ED2F22">
        <w:rPr>
          <w:lang w:val="en-US"/>
        </w:rPr>
        <w:t>principles as that of</w:t>
      </w:r>
      <w:r>
        <w:rPr>
          <w:lang w:val="en-US"/>
        </w:rPr>
        <w:t xml:space="preserve"> </w:t>
      </w:r>
      <w:r w:rsidR="008D18B9">
        <w:rPr>
          <w:lang w:val="en-US"/>
        </w:rPr>
        <w:t>PUCCH format 0</w:t>
      </w:r>
      <w:r w:rsidR="00ED2F22">
        <w:rPr>
          <w:lang w:val="en-US"/>
        </w:rPr>
        <w:t xml:space="preserve">. This is shown in </w:t>
      </w:r>
      <w:r w:rsidR="00ED2F22">
        <w:rPr>
          <w:lang w:val="en-US"/>
        </w:rPr>
        <w:fldChar w:fldCharType="begin"/>
      </w:r>
      <w:r w:rsidR="00ED2F22">
        <w:rPr>
          <w:lang w:val="en-US"/>
        </w:rPr>
        <w:instrText xml:space="preserve"> REF _Ref492558047 \h </w:instrText>
      </w:r>
      <w:r w:rsidR="00ED2F22">
        <w:rPr>
          <w:lang w:val="en-US"/>
        </w:rPr>
      </w:r>
      <w:r w:rsidR="00ED2F22">
        <w:rPr>
          <w:lang w:val="en-US"/>
        </w:rPr>
        <w:fldChar w:fldCharType="separate"/>
      </w:r>
      <w:r w:rsidR="00E51E2D">
        <w:t xml:space="preserve">Table </w:t>
      </w:r>
      <w:r w:rsidR="00E51E2D">
        <w:rPr>
          <w:noProof/>
        </w:rPr>
        <w:t>1</w:t>
      </w:r>
      <w:r w:rsidR="00ED2F22">
        <w:rPr>
          <w:lang w:val="en-US"/>
        </w:rPr>
        <w:fldChar w:fldCharType="end"/>
      </w:r>
      <w:r w:rsidR="00ED2F22">
        <w:rPr>
          <w:lang w:val="en-US"/>
        </w:rPr>
        <w:t>.</w:t>
      </w:r>
    </w:p>
    <w:p w14:paraId="329AB1AE" w14:textId="4CE76CB6" w:rsidR="00A23C7E" w:rsidRDefault="00A23C7E" w:rsidP="7EA655E9">
      <w:pPr>
        <w:jc w:val="both"/>
        <w:rPr>
          <w:lang w:val="en-US"/>
        </w:rPr>
      </w:pPr>
    </w:p>
    <w:p w14:paraId="5278CBEF" w14:textId="15C6BD84" w:rsidR="00ED2F22" w:rsidRDefault="00ED2F22" w:rsidP="00161439">
      <w:pPr>
        <w:pStyle w:val="Caption"/>
        <w:keepNext/>
      </w:pPr>
      <w:bookmarkStart w:id="9" w:name="_Ref492558047"/>
      <w:r>
        <w:t xml:space="preserve">Table </w:t>
      </w:r>
      <w:r w:rsidR="00580BE5">
        <w:fldChar w:fldCharType="begin"/>
      </w:r>
      <w:r w:rsidR="00580BE5">
        <w:instrText xml:space="preserve"> SEQ Table \* ARABIC </w:instrText>
      </w:r>
      <w:r w:rsidR="00580BE5">
        <w:fldChar w:fldCharType="separate"/>
      </w:r>
      <w:r w:rsidR="00E51E2D">
        <w:rPr>
          <w:noProof/>
        </w:rPr>
        <w:t>1</w:t>
      </w:r>
      <w:r w:rsidR="00580BE5">
        <w:rPr>
          <w:noProof/>
        </w:rPr>
        <w:fldChar w:fldCharType="end"/>
      </w:r>
      <w:bookmarkEnd w:id="9"/>
      <w:r>
        <w:rPr>
          <w:lang w:val="en-US"/>
        </w:rPr>
        <w:t xml:space="preserve">: Multiplexing rule for SR + HARQ-ACK on </w:t>
      </w:r>
      <w:r w:rsidR="008D18B9">
        <w:rPr>
          <w:lang w:val="en-US"/>
        </w:rPr>
        <w:t>PUCCH format 1</w:t>
      </w:r>
      <w:r>
        <w:rPr>
          <w:lang w:val="en-US"/>
        </w:rPr>
        <w:t>.</w:t>
      </w:r>
      <w:r w:rsidR="00CE1AAF">
        <w:rPr>
          <w:lang w:val="en-US"/>
        </w:rPr>
        <w:t xml:space="preserve"> This table shows the resource transmitted and the modulating value.</w:t>
      </w:r>
    </w:p>
    <w:tbl>
      <w:tblPr>
        <w:tblStyle w:val="TableGrid"/>
        <w:tblW w:w="0" w:type="auto"/>
        <w:tblLook w:val="04A0" w:firstRow="1" w:lastRow="0" w:firstColumn="1" w:lastColumn="0" w:noHBand="0" w:noVBand="1"/>
      </w:tblPr>
      <w:tblGrid>
        <w:gridCol w:w="2155"/>
        <w:gridCol w:w="3330"/>
        <w:gridCol w:w="4144"/>
      </w:tblGrid>
      <w:tr w:rsidR="00C27F2A" w14:paraId="44435044" w14:textId="77777777" w:rsidTr="00161439">
        <w:tc>
          <w:tcPr>
            <w:tcW w:w="2155" w:type="dxa"/>
          </w:tcPr>
          <w:p w14:paraId="2D0A5611" w14:textId="2365498C" w:rsidR="00C27F2A" w:rsidRDefault="00C27F2A" w:rsidP="7EA655E9">
            <w:pPr>
              <w:jc w:val="both"/>
              <w:rPr>
                <w:lang w:val="en-US"/>
              </w:rPr>
            </w:pPr>
          </w:p>
        </w:tc>
        <w:tc>
          <w:tcPr>
            <w:tcW w:w="3330" w:type="dxa"/>
          </w:tcPr>
          <w:p w14:paraId="00948453" w14:textId="5206CA7A" w:rsidR="00C27F2A" w:rsidRDefault="00004907" w:rsidP="7EA655E9">
            <w:pPr>
              <w:jc w:val="both"/>
              <w:rPr>
                <w:lang w:val="en-US"/>
              </w:rPr>
            </w:pPr>
            <w:r>
              <w:rPr>
                <w:lang w:val="en-US"/>
              </w:rPr>
              <w:t>1-bit HARQ ACK</w:t>
            </w:r>
          </w:p>
        </w:tc>
        <w:tc>
          <w:tcPr>
            <w:tcW w:w="4144" w:type="dxa"/>
          </w:tcPr>
          <w:p w14:paraId="5CA515D4" w14:textId="53D84137" w:rsidR="00C27F2A" w:rsidRDefault="00ED2F22" w:rsidP="7EA655E9">
            <w:pPr>
              <w:jc w:val="both"/>
              <w:rPr>
                <w:lang w:val="en-US"/>
              </w:rPr>
            </w:pPr>
            <w:r>
              <w:rPr>
                <w:lang w:val="en-US"/>
              </w:rPr>
              <w:t>2-HARQ ACK</w:t>
            </w:r>
          </w:p>
        </w:tc>
      </w:tr>
      <w:tr w:rsidR="00C27F2A" w14:paraId="7F00BA52" w14:textId="77777777" w:rsidTr="00161439">
        <w:tc>
          <w:tcPr>
            <w:tcW w:w="2155" w:type="dxa"/>
          </w:tcPr>
          <w:p w14:paraId="656B155F" w14:textId="1B3B9199" w:rsidR="00C27F2A" w:rsidRDefault="00004907" w:rsidP="7EA655E9">
            <w:pPr>
              <w:jc w:val="both"/>
              <w:rPr>
                <w:lang w:val="en-US"/>
              </w:rPr>
            </w:pPr>
            <w:r>
              <w:rPr>
                <w:lang w:val="en-US"/>
              </w:rPr>
              <w:t>No SR resource</w:t>
            </w:r>
          </w:p>
        </w:tc>
        <w:tc>
          <w:tcPr>
            <w:tcW w:w="3330" w:type="dxa"/>
          </w:tcPr>
          <w:p w14:paraId="74E910EA" w14:textId="7AD4A7A5" w:rsidR="00C27F2A" w:rsidRDefault="00004907" w:rsidP="7EA655E9">
            <w:pPr>
              <w:jc w:val="both"/>
              <w:rPr>
                <w:lang w:val="en-US"/>
              </w:rPr>
            </w:pPr>
            <w:r>
              <w:rPr>
                <w:lang w:val="en-US"/>
              </w:rPr>
              <w:t>ACK: HARQ-ACK = 1</w:t>
            </w:r>
          </w:p>
          <w:p w14:paraId="581FC117" w14:textId="4B52461A" w:rsidR="00004907" w:rsidRDefault="00004907" w:rsidP="7EA655E9">
            <w:pPr>
              <w:jc w:val="both"/>
              <w:rPr>
                <w:lang w:val="en-US"/>
              </w:rPr>
            </w:pPr>
            <w:r>
              <w:rPr>
                <w:lang w:val="en-US"/>
              </w:rPr>
              <w:lastRenderedPageBreak/>
              <w:t>NACK: HARQ-ACK = 0</w:t>
            </w:r>
          </w:p>
        </w:tc>
        <w:tc>
          <w:tcPr>
            <w:tcW w:w="4144" w:type="dxa"/>
          </w:tcPr>
          <w:p w14:paraId="1D6DAC39" w14:textId="77777777" w:rsidR="00C27F2A" w:rsidRDefault="00ED2F22" w:rsidP="7EA655E9">
            <w:pPr>
              <w:jc w:val="both"/>
              <w:rPr>
                <w:lang w:val="en-US"/>
              </w:rPr>
            </w:pPr>
            <w:r>
              <w:rPr>
                <w:lang w:val="en-US"/>
              </w:rPr>
              <w:lastRenderedPageBreak/>
              <w:t>ACK, ACK: HARQ-ACK = 1 1</w:t>
            </w:r>
          </w:p>
          <w:p w14:paraId="33DFE688" w14:textId="77777777" w:rsidR="00ED2F22" w:rsidRDefault="00ED2F22" w:rsidP="7EA655E9">
            <w:pPr>
              <w:jc w:val="both"/>
              <w:rPr>
                <w:lang w:val="en-US"/>
              </w:rPr>
            </w:pPr>
            <w:r>
              <w:rPr>
                <w:lang w:val="en-US"/>
              </w:rPr>
              <w:lastRenderedPageBreak/>
              <w:t>ACK, NACK: HARQ-ACK = 1 0</w:t>
            </w:r>
          </w:p>
          <w:p w14:paraId="4933772C" w14:textId="77777777" w:rsidR="00ED2F22" w:rsidRDefault="00ED2F22" w:rsidP="7EA655E9">
            <w:pPr>
              <w:jc w:val="both"/>
              <w:rPr>
                <w:lang w:val="en-US"/>
              </w:rPr>
            </w:pPr>
            <w:r>
              <w:rPr>
                <w:lang w:val="en-US"/>
              </w:rPr>
              <w:t>NACK, ACK: HARQ-ACK = 0 1</w:t>
            </w:r>
          </w:p>
          <w:p w14:paraId="553F788E" w14:textId="3F533729" w:rsidR="00ED2F22" w:rsidRDefault="00ED2F22" w:rsidP="7EA655E9">
            <w:pPr>
              <w:jc w:val="both"/>
              <w:rPr>
                <w:lang w:val="en-US"/>
              </w:rPr>
            </w:pPr>
            <w:r>
              <w:rPr>
                <w:lang w:val="en-US"/>
              </w:rPr>
              <w:t>NACK, NACK: HARQ-ACK = 0 0</w:t>
            </w:r>
          </w:p>
        </w:tc>
      </w:tr>
      <w:tr w:rsidR="00C27F2A" w14:paraId="62BD77E5" w14:textId="77777777" w:rsidTr="00161439">
        <w:tc>
          <w:tcPr>
            <w:tcW w:w="2155" w:type="dxa"/>
          </w:tcPr>
          <w:p w14:paraId="59F8DAB7" w14:textId="1D9C23AC" w:rsidR="00C27F2A" w:rsidRDefault="00004907" w:rsidP="7EA655E9">
            <w:pPr>
              <w:jc w:val="both"/>
              <w:rPr>
                <w:lang w:val="en-US"/>
              </w:rPr>
            </w:pPr>
            <w:r>
              <w:rPr>
                <w:lang w:val="en-US"/>
              </w:rPr>
              <w:lastRenderedPageBreak/>
              <w:t>With SR resource</w:t>
            </w:r>
          </w:p>
        </w:tc>
        <w:tc>
          <w:tcPr>
            <w:tcW w:w="3330" w:type="dxa"/>
          </w:tcPr>
          <w:p w14:paraId="32475842" w14:textId="51994101" w:rsidR="00C27F2A" w:rsidRDefault="00BC4350" w:rsidP="7EA655E9">
            <w:pPr>
              <w:jc w:val="both"/>
              <w:rPr>
                <w:lang w:val="en-US"/>
              </w:rPr>
            </w:pPr>
            <w:r>
              <w:rPr>
                <w:lang w:val="en-US"/>
              </w:rPr>
              <w:t>ACK</w:t>
            </w:r>
            <w:r w:rsidR="00ED2F22">
              <w:rPr>
                <w:lang w:val="en-US"/>
              </w:rPr>
              <w:t xml:space="preserve"> + -ve</w:t>
            </w:r>
            <w:r w:rsidR="00004907">
              <w:rPr>
                <w:lang w:val="en-US"/>
              </w:rPr>
              <w:t xml:space="preserve"> SR: HARQ-ACK = 1</w:t>
            </w:r>
          </w:p>
          <w:p w14:paraId="187B1B1E" w14:textId="75F28925" w:rsidR="00004907" w:rsidRDefault="00004907" w:rsidP="7EA655E9">
            <w:pPr>
              <w:jc w:val="both"/>
              <w:rPr>
                <w:lang w:val="en-US"/>
              </w:rPr>
            </w:pPr>
            <w:r>
              <w:rPr>
                <w:lang w:val="en-US"/>
              </w:rPr>
              <w:t>A</w:t>
            </w:r>
            <w:r w:rsidR="00BC4350">
              <w:rPr>
                <w:lang w:val="en-US"/>
              </w:rPr>
              <w:t>CK</w:t>
            </w:r>
            <w:r>
              <w:rPr>
                <w:lang w:val="en-US"/>
              </w:rPr>
              <w:t xml:space="preserve"> + </w:t>
            </w:r>
            <w:r w:rsidR="00ED2F22">
              <w:rPr>
                <w:lang w:val="en-US"/>
              </w:rPr>
              <w:t>+ve</w:t>
            </w:r>
            <w:r>
              <w:rPr>
                <w:lang w:val="en-US"/>
              </w:rPr>
              <w:t xml:space="preserve"> SR: HARQ-ACK= 0</w:t>
            </w:r>
          </w:p>
          <w:p w14:paraId="3AEB934B" w14:textId="6D43D1D8" w:rsidR="00004907" w:rsidRDefault="00BC4350" w:rsidP="7EA655E9">
            <w:pPr>
              <w:jc w:val="both"/>
              <w:rPr>
                <w:lang w:val="en-US"/>
              </w:rPr>
            </w:pPr>
            <w:r>
              <w:rPr>
                <w:lang w:val="en-US"/>
              </w:rPr>
              <w:t>NACK</w:t>
            </w:r>
            <w:r w:rsidR="00004907">
              <w:rPr>
                <w:lang w:val="en-US"/>
              </w:rPr>
              <w:t xml:space="preserve"> + </w:t>
            </w:r>
            <w:r w:rsidR="00ED2F22">
              <w:rPr>
                <w:lang w:val="en-US"/>
              </w:rPr>
              <w:t>+ve</w:t>
            </w:r>
            <w:r w:rsidR="00004907">
              <w:rPr>
                <w:lang w:val="en-US"/>
              </w:rPr>
              <w:t xml:space="preserve"> SR: SR </w:t>
            </w:r>
            <w:r w:rsidR="00CE1AAF">
              <w:rPr>
                <w:lang w:val="en-US"/>
              </w:rPr>
              <w:t>resource</w:t>
            </w:r>
          </w:p>
        </w:tc>
        <w:tc>
          <w:tcPr>
            <w:tcW w:w="4144" w:type="dxa"/>
          </w:tcPr>
          <w:p w14:paraId="2553BFA9" w14:textId="43FD093C" w:rsidR="00ED2F22" w:rsidRDefault="00ED2F22" w:rsidP="00ED2F22">
            <w:pPr>
              <w:jc w:val="both"/>
              <w:rPr>
                <w:lang w:val="en-US"/>
              </w:rPr>
            </w:pPr>
            <w:r>
              <w:rPr>
                <w:lang w:val="en-US"/>
              </w:rPr>
              <w:t>ACK, ACK + -ve SR: HARQ-ACK = 1 1</w:t>
            </w:r>
          </w:p>
          <w:p w14:paraId="18EC7004" w14:textId="283C0968" w:rsidR="00ED2F22" w:rsidRDefault="00ED2F22" w:rsidP="00ED2F22">
            <w:pPr>
              <w:jc w:val="both"/>
              <w:rPr>
                <w:lang w:val="en-US"/>
              </w:rPr>
            </w:pPr>
            <w:r>
              <w:rPr>
                <w:lang w:val="en-US"/>
              </w:rPr>
              <w:t>ACK, NACK + -ve SR: HARQ-ACK = 1 0</w:t>
            </w:r>
          </w:p>
          <w:p w14:paraId="41921714" w14:textId="2C92ACC8" w:rsidR="00ED2F22" w:rsidRDefault="00ED2F22" w:rsidP="00ED2F22">
            <w:pPr>
              <w:jc w:val="both"/>
              <w:rPr>
                <w:lang w:val="en-US"/>
              </w:rPr>
            </w:pPr>
            <w:r>
              <w:rPr>
                <w:lang w:val="en-US"/>
              </w:rPr>
              <w:t>NACK, ACK + -ve SR: HARQ-ACK = 0 1</w:t>
            </w:r>
          </w:p>
          <w:p w14:paraId="5DE36AB5" w14:textId="05AD676A" w:rsidR="00C27F2A" w:rsidRDefault="00ED2F22" w:rsidP="00ED2F22">
            <w:pPr>
              <w:jc w:val="both"/>
              <w:rPr>
                <w:lang w:val="en-US"/>
              </w:rPr>
            </w:pPr>
            <w:r>
              <w:rPr>
                <w:lang w:val="en-US"/>
              </w:rPr>
              <w:t>ACK, ACK + +ve SR: HARQ-ACK = 0 0</w:t>
            </w:r>
          </w:p>
          <w:p w14:paraId="7A7E84E6" w14:textId="1406EC39" w:rsidR="00ED2F22" w:rsidRDefault="00ED2F22" w:rsidP="00ED2F22">
            <w:pPr>
              <w:jc w:val="both"/>
              <w:rPr>
                <w:lang w:val="en-US"/>
              </w:rPr>
            </w:pPr>
            <w:r>
              <w:rPr>
                <w:lang w:val="en-US"/>
              </w:rPr>
              <w:t xml:space="preserve">(ACK, NACK or NACK, ACK, NACK, NACK) + +ve SR: SR </w:t>
            </w:r>
            <w:r w:rsidR="00CE1AAF">
              <w:rPr>
                <w:lang w:val="en-US"/>
              </w:rPr>
              <w:t>resource</w:t>
            </w:r>
          </w:p>
        </w:tc>
      </w:tr>
    </w:tbl>
    <w:p w14:paraId="37029CEF" w14:textId="435373B3" w:rsidR="0018569F" w:rsidRDefault="0018569F" w:rsidP="7EA655E9">
      <w:pPr>
        <w:jc w:val="both"/>
        <w:rPr>
          <w:b/>
          <w:bCs/>
          <w:i/>
          <w:iCs/>
          <w:lang w:val="en-US"/>
        </w:rPr>
      </w:pPr>
    </w:p>
    <w:p w14:paraId="4D0D7A17" w14:textId="14D53710" w:rsidR="000B23C0" w:rsidRPr="003B54ED" w:rsidRDefault="000B23C0" w:rsidP="000B23C0">
      <w:pPr>
        <w:overflowPunct/>
        <w:autoSpaceDE/>
        <w:autoSpaceDN/>
        <w:adjustRightInd/>
        <w:spacing w:after="0"/>
        <w:ind w:left="1134" w:hanging="1134"/>
        <w:jc w:val="both"/>
        <w:textAlignment w:val="auto"/>
        <w:rPr>
          <w:rFonts w:eastAsia="MS Mincho"/>
          <w:b/>
          <w:i/>
          <w:lang w:val="en-US" w:eastAsia="ja-JP"/>
        </w:rPr>
      </w:pPr>
      <w:r>
        <w:rPr>
          <w:rFonts w:eastAsia="MS Mincho"/>
          <w:b/>
          <w:i/>
          <w:lang w:val="en-US" w:eastAsia="ja-JP"/>
        </w:rPr>
        <w:t xml:space="preserve">Proposal </w:t>
      </w:r>
      <w:r w:rsidR="00327587">
        <w:rPr>
          <w:rFonts w:eastAsia="MS Mincho"/>
          <w:b/>
          <w:i/>
          <w:lang w:val="en-US" w:eastAsia="ja-JP"/>
        </w:rPr>
        <w:t>8</w:t>
      </w:r>
      <w:r>
        <w:rPr>
          <w:rFonts w:eastAsia="MS Mincho"/>
          <w:b/>
          <w:i/>
          <w:lang w:val="en-US" w:eastAsia="ja-JP"/>
        </w:rPr>
        <w:t xml:space="preserve">: </w:t>
      </w:r>
      <w:r w:rsidRPr="00C14759">
        <w:rPr>
          <w:rFonts w:eastAsia="MS Mincho"/>
          <w:b/>
          <w:i/>
          <w:lang w:val="en-US" w:eastAsia="ja-JP"/>
        </w:rPr>
        <w:t>Multiplexing of SR+HARQ-ACK is supported with following rules:</w:t>
      </w:r>
    </w:p>
    <w:p w14:paraId="19119D86" w14:textId="490E95BB" w:rsidR="000B23C0" w:rsidRPr="00C14759" w:rsidRDefault="000B23C0" w:rsidP="000B23C0">
      <w:pPr>
        <w:pStyle w:val="ListParagraph"/>
        <w:numPr>
          <w:ilvl w:val="0"/>
          <w:numId w:val="42"/>
        </w:numPr>
        <w:jc w:val="both"/>
        <w:rPr>
          <w:b/>
          <w:i/>
          <w:lang w:val="en-US"/>
        </w:rPr>
      </w:pPr>
      <w:r w:rsidRPr="00C14759">
        <w:rPr>
          <w:b/>
          <w:i/>
          <w:sz w:val="20"/>
          <w:lang w:val="en-US"/>
        </w:rPr>
        <w:t>NACK (or NACK/NACK) is not transmitted when HARQ feedback occurs simultaneously with SR opportunity</w:t>
      </w:r>
      <w:r w:rsidR="0018569F">
        <w:rPr>
          <w:b/>
          <w:i/>
          <w:sz w:val="20"/>
          <w:lang w:val="en-US"/>
        </w:rPr>
        <w:t xml:space="preserve"> and negative SR</w:t>
      </w:r>
      <w:r w:rsidRPr="00C14759">
        <w:rPr>
          <w:b/>
          <w:i/>
          <w:sz w:val="20"/>
          <w:lang w:val="en-US"/>
        </w:rPr>
        <w:t>.</w:t>
      </w:r>
    </w:p>
    <w:p w14:paraId="53D4D700" w14:textId="77777777" w:rsidR="000B23C0" w:rsidRPr="00C14759" w:rsidRDefault="000B23C0" w:rsidP="000B23C0">
      <w:pPr>
        <w:pStyle w:val="ListParagraph"/>
        <w:numPr>
          <w:ilvl w:val="0"/>
          <w:numId w:val="42"/>
        </w:numPr>
        <w:jc w:val="both"/>
        <w:rPr>
          <w:b/>
          <w:i/>
          <w:sz w:val="20"/>
          <w:lang w:val="en-US"/>
        </w:rPr>
      </w:pPr>
      <w:r w:rsidRPr="00C14759">
        <w:rPr>
          <w:b/>
          <w:i/>
          <w:sz w:val="20"/>
          <w:lang w:val="en-US"/>
        </w:rPr>
        <w:t>HARQ-ACK bundling is applied in the cases of positive SR</w:t>
      </w:r>
      <w:r w:rsidRPr="003B54ED">
        <w:rPr>
          <w:b/>
          <w:i/>
          <w:sz w:val="20"/>
          <w:lang w:val="en-US"/>
        </w:rPr>
        <w:t>:</w:t>
      </w:r>
      <w:r w:rsidRPr="00C14759">
        <w:rPr>
          <w:b/>
          <w:i/>
          <w:sz w:val="20"/>
          <w:lang w:val="en-US"/>
        </w:rPr>
        <w:t xml:space="preserve"> </w:t>
      </w:r>
    </w:p>
    <w:p w14:paraId="2748F31E" w14:textId="51CC424B" w:rsidR="000B23C0" w:rsidRPr="00C14759" w:rsidRDefault="000B23C0" w:rsidP="000B23C0">
      <w:pPr>
        <w:pStyle w:val="ListParagraph"/>
        <w:numPr>
          <w:ilvl w:val="1"/>
          <w:numId w:val="42"/>
        </w:numPr>
        <w:jc w:val="both"/>
        <w:rPr>
          <w:b/>
          <w:i/>
          <w:sz w:val="20"/>
          <w:lang w:val="en-US"/>
        </w:rPr>
      </w:pPr>
      <w:r w:rsidRPr="00C14759">
        <w:rPr>
          <w:b/>
          <w:i/>
          <w:sz w:val="20"/>
          <w:lang w:val="en-US"/>
        </w:rPr>
        <w:t>If the outcome of HARQ-ACK bundling is NACK, positive SR is tra</w:t>
      </w:r>
      <w:r w:rsidR="0018569F">
        <w:rPr>
          <w:b/>
          <w:i/>
          <w:sz w:val="20"/>
          <w:lang w:val="en-US"/>
        </w:rPr>
        <w:t>nsmitted with the PUCCH format 1</w:t>
      </w:r>
      <w:r w:rsidRPr="00C14759">
        <w:rPr>
          <w:b/>
          <w:i/>
          <w:sz w:val="20"/>
          <w:lang w:val="en-US"/>
        </w:rPr>
        <w:t xml:space="preserve"> sequence semi-statically configured for SR-only transmissions</w:t>
      </w:r>
    </w:p>
    <w:p w14:paraId="34A390C1" w14:textId="14841231" w:rsidR="000B23C0" w:rsidRPr="00C14759" w:rsidRDefault="000B23C0" w:rsidP="000B23C0">
      <w:pPr>
        <w:pStyle w:val="ListParagraph"/>
        <w:numPr>
          <w:ilvl w:val="1"/>
          <w:numId w:val="42"/>
        </w:numPr>
        <w:spacing w:after="120"/>
        <w:ind w:left="1434" w:hanging="357"/>
        <w:jc w:val="both"/>
        <w:rPr>
          <w:b/>
          <w:i/>
          <w:sz w:val="20"/>
          <w:lang w:val="en-US"/>
        </w:rPr>
      </w:pPr>
      <w:r w:rsidRPr="00C14759">
        <w:rPr>
          <w:b/>
          <w:i/>
          <w:sz w:val="20"/>
          <w:lang w:val="en-US"/>
        </w:rPr>
        <w:t>If the outcome of HARQ-ACK bundling is ACK, positive SR and ACK are tra</w:t>
      </w:r>
      <w:r w:rsidR="0018569F">
        <w:rPr>
          <w:b/>
          <w:i/>
          <w:sz w:val="20"/>
          <w:lang w:val="en-US"/>
        </w:rPr>
        <w:t>nsmitted with the PUCCH format 1</w:t>
      </w:r>
      <w:r w:rsidRPr="00C14759">
        <w:rPr>
          <w:b/>
          <w:i/>
          <w:sz w:val="20"/>
          <w:lang w:val="en-US"/>
        </w:rPr>
        <w:t xml:space="preserve"> sequence normally allocated for NACK (or NACK/NACK).</w:t>
      </w:r>
    </w:p>
    <w:p w14:paraId="72C98F7E" w14:textId="77777777" w:rsidR="000B23C0" w:rsidRPr="00161439" w:rsidRDefault="000B23C0" w:rsidP="7EA655E9">
      <w:pPr>
        <w:jc w:val="both"/>
        <w:rPr>
          <w:b/>
          <w:bCs/>
          <w:i/>
          <w:iCs/>
          <w:lang w:val="en-US"/>
        </w:rPr>
      </w:pPr>
    </w:p>
    <w:p w14:paraId="6ABDAF04" w14:textId="3CACE8EC" w:rsidR="0034111C" w:rsidRPr="00420ACD" w:rsidRDefault="00864DD5" w:rsidP="7EA655E9">
      <w:pPr>
        <w:pStyle w:val="Heading1"/>
        <w:rPr>
          <w:color w:val="000000" w:themeColor="text1"/>
          <w:lang w:val="en-US"/>
        </w:rPr>
      </w:pPr>
      <w:r w:rsidRPr="00420ACD">
        <w:rPr>
          <w:color w:val="000000"/>
          <w:lang w:val="en-US"/>
        </w:rPr>
        <w:t>3</w:t>
      </w:r>
      <w:r w:rsidR="0034111C" w:rsidRPr="00420ACD">
        <w:rPr>
          <w:color w:val="000000"/>
          <w:lang w:val="en-US"/>
        </w:rPr>
        <w:tab/>
      </w:r>
      <w:r w:rsidR="00EE7FA7" w:rsidRPr="00420ACD">
        <w:rPr>
          <w:color w:val="000000"/>
          <w:lang w:val="en-US"/>
        </w:rPr>
        <w:t>Conclusion</w:t>
      </w:r>
    </w:p>
    <w:p w14:paraId="5070845E" w14:textId="7775DFE9" w:rsidR="0004189A" w:rsidRPr="00420ACD" w:rsidRDefault="7EA655E9" w:rsidP="7EA655E9">
      <w:pPr>
        <w:jc w:val="both"/>
        <w:rPr>
          <w:lang w:val="en-US"/>
        </w:rPr>
      </w:pPr>
      <w:r w:rsidRPr="7EA655E9">
        <w:rPr>
          <w:lang w:val="en-US"/>
        </w:rPr>
        <w:t>In this contribution, we discussed the design principle of long PUCCH with up to two UCI bits</w:t>
      </w:r>
      <w:r w:rsidR="008D18B9">
        <w:rPr>
          <w:lang w:val="en-US"/>
        </w:rPr>
        <w:t xml:space="preserve"> (PUCCH format 1)</w:t>
      </w:r>
      <w:r w:rsidRPr="7EA655E9">
        <w:rPr>
          <w:lang w:val="en-US"/>
        </w:rPr>
        <w:t>. The following proposals were made:</w:t>
      </w:r>
    </w:p>
    <w:p w14:paraId="2B5FF8AE" w14:textId="1DCF67A2" w:rsidR="002645B4" w:rsidRPr="002645B4" w:rsidRDefault="002645B4" w:rsidP="00946439">
      <w:pPr>
        <w:rPr>
          <w:b/>
          <w:i/>
          <w:lang w:val="en-US"/>
        </w:rPr>
      </w:pPr>
      <w:r w:rsidRPr="00BB4A0A">
        <w:rPr>
          <w:b/>
          <w:i/>
          <w:lang w:val="en-US"/>
        </w:rPr>
        <w:t>Proposal 1: NR shall adopt the sequence defined in slide 4 of R1-1718949 for the UCI symbols of PUCCH format 1</w:t>
      </w:r>
      <w:r>
        <w:rPr>
          <w:b/>
          <w:i/>
          <w:lang w:val="en-US"/>
        </w:rPr>
        <w:t xml:space="preserve"> (long PUCCH with up to 2 UCI bits)</w:t>
      </w:r>
      <w:r w:rsidRPr="00BB4A0A">
        <w:rPr>
          <w:b/>
          <w:i/>
          <w:lang w:val="en-US"/>
        </w:rPr>
        <w:t>.</w:t>
      </w:r>
    </w:p>
    <w:p w14:paraId="62B6862D" w14:textId="3C5FECE7" w:rsidR="00E04228" w:rsidRPr="00A2606B" w:rsidRDefault="00E04228" w:rsidP="00E04228">
      <w:pPr>
        <w:jc w:val="both"/>
        <w:rPr>
          <w:b/>
          <w:bCs/>
          <w:i/>
          <w:iCs/>
          <w:lang w:val="en-US"/>
        </w:rPr>
      </w:pPr>
      <w:r w:rsidRPr="00A2606B">
        <w:rPr>
          <w:b/>
          <w:bCs/>
          <w:i/>
          <w:iCs/>
          <w:lang w:val="en-US"/>
        </w:rPr>
        <w:t xml:space="preserve">Proposal </w:t>
      </w:r>
      <w:r w:rsidR="002645B4">
        <w:rPr>
          <w:b/>
          <w:bCs/>
          <w:i/>
          <w:iCs/>
          <w:lang w:val="en-US"/>
        </w:rPr>
        <w:t>2</w:t>
      </w:r>
      <w:r w:rsidRPr="00A2606B">
        <w:rPr>
          <w:b/>
          <w:bCs/>
          <w:i/>
          <w:iCs/>
          <w:lang w:val="en-US"/>
        </w:rPr>
        <w:t xml:space="preserve">: For </w:t>
      </w:r>
      <w:r w:rsidR="0018569F">
        <w:rPr>
          <w:b/>
          <w:bCs/>
          <w:i/>
          <w:iCs/>
          <w:lang w:val="en-US"/>
        </w:rPr>
        <w:t>PUCCH format 1</w:t>
      </w:r>
      <w:r w:rsidRPr="00A2606B">
        <w:rPr>
          <w:b/>
          <w:bCs/>
          <w:i/>
          <w:iCs/>
          <w:lang w:val="en-US"/>
        </w:rPr>
        <w:t xml:space="preserve"> and </w:t>
      </w:r>
      <w:r w:rsidR="0018569F">
        <w:rPr>
          <w:b/>
          <w:bCs/>
          <w:i/>
          <w:iCs/>
          <w:lang w:val="en-US"/>
        </w:rPr>
        <w:t xml:space="preserve">with </w:t>
      </w:r>
      <w:r w:rsidRPr="00A2606B">
        <w:rPr>
          <w:b/>
          <w:bCs/>
          <w:i/>
          <w:iCs/>
          <w:lang w:val="en-US"/>
        </w:rPr>
        <w:t>frequency hopping enabled, the OCC multiplexing capacity is:</w:t>
      </w:r>
    </w:p>
    <w:p w14:paraId="0F465D58" w14:textId="77777777" w:rsidR="00E04228" w:rsidRPr="00A2606B" w:rsidRDefault="00E04228" w:rsidP="00E04228">
      <w:pPr>
        <w:pStyle w:val="ListParagraph"/>
        <w:numPr>
          <w:ilvl w:val="0"/>
          <w:numId w:val="33"/>
        </w:numPr>
        <w:jc w:val="both"/>
        <w:rPr>
          <w:b/>
          <w:bCs/>
          <w:i/>
          <w:iCs/>
          <w:sz w:val="20"/>
          <w:szCs w:val="20"/>
          <w:lang w:val="en-US"/>
        </w:rPr>
      </w:pPr>
      <w:r w:rsidRPr="00A2606B">
        <w:rPr>
          <w:b/>
          <w:bCs/>
          <w:i/>
          <w:iCs/>
          <w:sz w:val="20"/>
          <w:szCs w:val="20"/>
          <w:lang w:val="en-US"/>
        </w:rPr>
        <w:t>In case of long PUCCH with duration 7 symbols: 1</w:t>
      </w:r>
    </w:p>
    <w:p w14:paraId="22901380" w14:textId="6128E606" w:rsidR="00E04228" w:rsidRPr="004D01D4" w:rsidRDefault="00E04228" w:rsidP="004D01D4">
      <w:pPr>
        <w:pStyle w:val="ListParagraph"/>
        <w:numPr>
          <w:ilvl w:val="0"/>
          <w:numId w:val="33"/>
        </w:numPr>
        <w:jc w:val="both"/>
        <w:rPr>
          <w:b/>
          <w:bCs/>
          <w:i/>
          <w:iCs/>
          <w:lang w:val="en-US"/>
        </w:rPr>
      </w:pPr>
      <w:r w:rsidRPr="00A2606B">
        <w:rPr>
          <w:b/>
          <w:bCs/>
          <w:i/>
          <w:iCs/>
          <w:sz w:val="20"/>
          <w:szCs w:val="20"/>
          <w:lang w:val="en-US"/>
        </w:rPr>
        <w:t>In case of long PUCCH with duration 11 symbols: 2</w:t>
      </w:r>
    </w:p>
    <w:p w14:paraId="10513227" w14:textId="15FDBFD6" w:rsidR="00E04228" w:rsidRDefault="00E04228" w:rsidP="7EA655E9">
      <w:pPr>
        <w:jc w:val="both"/>
        <w:rPr>
          <w:b/>
          <w:bCs/>
          <w:i/>
          <w:iCs/>
          <w:lang w:val="en-US"/>
        </w:rPr>
      </w:pPr>
    </w:p>
    <w:p w14:paraId="5C52D6A3" w14:textId="441C1A03" w:rsidR="002331AB" w:rsidRPr="00946439" w:rsidRDefault="00B859D2" w:rsidP="00946439">
      <w:pPr>
        <w:rPr>
          <w:lang w:val="en-US"/>
        </w:rPr>
      </w:pPr>
      <w:r w:rsidRPr="00BB4A0A">
        <w:rPr>
          <w:b/>
          <w:i/>
          <w:lang w:val="en-US"/>
        </w:rPr>
        <w:t>Proposal 3: For an OCC multiplexing capacity (</w:t>
      </w:r>
      <m:oMath>
        <m:sSub>
          <m:sSubPr>
            <m:ctrlPr>
              <w:rPr>
                <w:rFonts w:ascii="Cambria Math" w:hAnsi="Cambria Math"/>
                <w:b/>
                <w:i/>
                <w:lang w:val="en-US"/>
              </w:rPr>
            </m:ctrlPr>
          </m:sSubPr>
          <m:e>
            <m:r>
              <m:rPr>
                <m:sty m:val="bi"/>
              </m:rPr>
              <w:rPr>
                <w:rFonts w:ascii="Cambria Math" w:hAnsi="Cambria Math"/>
                <w:lang w:val="en-US"/>
              </w:rPr>
              <m:t>N</m:t>
            </m:r>
          </m:e>
          <m:sub>
            <m:r>
              <m:rPr>
                <m:sty m:val="bi"/>
              </m:rPr>
              <w:rPr>
                <w:rFonts w:ascii="Cambria Math" w:hAnsi="Cambria Math"/>
                <w:lang w:val="en-US"/>
              </w:rPr>
              <m:t>SF</m:t>
            </m:r>
          </m:sub>
        </m:sSub>
      </m:oMath>
      <w:r w:rsidRPr="00BB4A0A">
        <w:rPr>
          <w:b/>
          <w:i/>
          <w:lang w:val="en-US"/>
        </w:rPr>
        <w:t xml:space="preserve">) of 6 or 7, the </w:t>
      </w:r>
      <w:r w:rsidR="0014479C">
        <w:rPr>
          <w:b/>
          <w:i/>
          <w:lang w:val="en-US"/>
        </w:rPr>
        <w:t>OCC sequences are generated as</w:t>
      </w:r>
      <w:r w:rsidRPr="00BB4A0A">
        <w:rPr>
          <w:b/>
          <w:i/>
          <w:lang w:val="en-US"/>
        </w:rPr>
        <w:t xml:space="preserve"> DFT sequences of length 6 or 7 respectively. i.e. the OCC sequence </w:t>
      </w:r>
      <m:oMath>
        <m:r>
          <m:rPr>
            <m:sty m:val="bi"/>
          </m:rPr>
          <w:rPr>
            <w:rFonts w:ascii="Cambria Math" w:hAnsi="Cambria Math"/>
            <w:lang w:val="en-US"/>
          </w:rPr>
          <m:t>i</m:t>
        </m:r>
      </m:oMath>
      <w:r w:rsidRPr="00BB4A0A">
        <w:rPr>
          <w:b/>
          <w:i/>
          <w:lang w:val="en-US"/>
        </w:rPr>
        <w:t xml:space="preserve"> is expressed as: </w:t>
      </w:r>
      <m:oMath>
        <m:sSub>
          <m:sSubPr>
            <m:ctrlPr>
              <w:rPr>
                <w:rFonts w:ascii="Cambria Math" w:hAnsi="Cambria Math"/>
                <w:b/>
                <w:i/>
                <w:lang w:val="en-US" w:eastAsia="zh-CN"/>
              </w:rPr>
            </m:ctrlPr>
          </m:sSubPr>
          <m:e>
            <m:r>
              <m:rPr>
                <m:sty m:val="bi"/>
              </m:rPr>
              <w:rPr>
                <w:rFonts w:ascii="Cambria Math" w:hAnsi="Cambria Math"/>
                <w:lang w:val="en-US"/>
              </w:rPr>
              <m:t>w</m:t>
            </m:r>
          </m:e>
          <m:sub>
            <m:r>
              <m:rPr>
                <m:sty m:val="bi"/>
              </m:rPr>
              <w:rPr>
                <w:rFonts w:ascii="Cambria Math" w:hAnsi="Cambria Math"/>
                <w:lang w:val="en-US"/>
              </w:rPr>
              <m:t>i</m:t>
            </m:r>
          </m:sub>
        </m:sSub>
        <m:r>
          <m:rPr>
            <m:sty m:val="bi"/>
          </m:rPr>
          <w:rPr>
            <w:rFonts w:ascii="Cambria Math" w:hAnsi="Cambria Math"/>
            <w:lang w:val="en-US"/>
          </w:rPr>
          <m:t>=exp</m:t>
        </m:r>
        <m:d>
          <m:dPr>
            <m:ctrlPr>
              <w:rPr>
                <w:rFonts w:ascii="Cambria Math" w:hAnsi="Cambria Math"/>
                <w:b/>
                <w:i/>
                <w:lang w:val="en-US" w:eastAsia="zh-CN"/>
              </w:rPr>
            </m:ctrlPr>
          </m:dPr>
          <m:e>
            <m:r>
              <m:rPr>
                <m:sty m:val="bi"/>
              </m:rPr>
              <w:rPr>
                <w:rFonts w:ascii="Cambria Math" w:hAnsi="Cambria Math"/>
                <w:lang w:val="en-US"/>
              </w:rPr>
              <m:t>j</m:t>
            </m:r>
            <m:r>
              <m:rPr>
                <m:sty m:val="bi"/>
              </m:rPr>
              <w:rPr>
                <w:rFonts w:ascii="Cambria Math" w:hAnsi="Cambria Math"/>
                <w:lang w:val="en-US"/>
              </w:rPr>
              <m:t>2</m:t>
            </m:r>
            <m:r>
              <m:rPr>
                <m:sty m:val="bi"/>
              </m:rPr>
              <w:rPr>
                <w:rFonts w:ascii="Cambria Math" w:hAnsi="Cambria Math"/>
                <w:lang w:val="en-US"/>
              </w:rPr>
              <m:t xml:space="preserve">π </m:t>
            </m:r>
            <m:f>
              <m:fPr>
                <m:ctrlPr>
                  <w:rPr>
                    <w:rFonts w:ascii="Cambria Math" w:hAnsi="Cambria Math"/>
                    <w:b/>
                    <w:i/>
                    <w:lang w:val="en-US" w:eastAsia="zh-CN"/>
                  </w:rPr>
                </m:ctrlPr>
              </m:fPr>
              <m:num>
                <m:r>
                  <m:rPr>
                    <m:sty m:val="bi"/>
                  </m:rPr>
                  <w:rPr>
                    <w:rFonts w:ascii="Cambria Math" w:hAnsi="Cambria Math"/>
                    <w:lang w:val="en-US"/>
                  </w:rPr>
                  <m:t>i m</m:t>
                </m:r>
              </m:num>
              <m:den>
                <m:sSub>
                  <m:sSubPr>
                    <m:ctrlPr>
                      <w:rPr>
                        <w:rFonts w:ascii="Cambria Math" w:hAnsi="Cambria Math"/>
                        <w:b/>
                        <w:i/>
                        <w:lang w:val="en-US" w:eastAsia="zh-CN"/>
                      </w:rPr>
                    </m:ctrlPr>
                  </m:sSubPr>
                  <m:e>
                    <m:r>
                      <m:rPr>
                        <m:sty m:val="bi"/>
                      </m:rPr>
                      <w:rPr>
                        <w:rFonts w:ascii="Cambria Math" w:hAnsi="Cambria Math"/>
                        <w:lang w:val="en-US"/>
                      </w:rPr>
                      <m:t>N</m:t>
                    </m:r>
                  </m:e>
                  <m:sub>
                    <m:r>
                      <m:rPr>
                        <m:sty m:val="bi"/>
                      </m:rPr>
                      <w:rPr>
                        <w:rFonts w:ascii="Cambria Math" w:hAnsi="Cambria Math"/>
                        <w:lang w:val="en-US"/>
                      </w:rPr>
                      <m:t>SF</m:t>
                    </m:r>
                  </m:sub>
                </m:sSub>
              </m:den>
            </m:f>
          </m:e>
        </m:d>
      </m:oMath>
      <w:r w:rsidRPr="00BB4A0A">
        <w:rPr>
          <w:b/>
          <w:i/>
          <w:lang w:val="en-US"/>
        </w:rPr>
        <w:t xml:space="preserve">, where </w:t>
      </w:r>
      <m:oMath>
        <m:r>
          <m:rPr>
            <m:sty m:val="bi"/>
          </m:rPr>
          <w:rPr>
            <w:rFonts w:ascii="Cambria Math" w:hAnsi="Cambria Math"/>
            <w:lang w:val="en-US"/>
          </w:rPr>
          <m:t xml:space="preserve">m=0… </m:t>
        </m:r>
        <m:sSub>
          <m:sSubPr>
            <m:ctrlPr>
              <w:rPr>
                <w:rFonts w:ascii="Cambria Math" w:hAnsi="Cambria Math"/>
                <w:b/>
                <w:i/>
                <w:lang w:val="en-US" w:eastAsia="zh-CN"/>
              </w:rPr>
            </m:ctrlPr>
          </m:sSubPr>
          <m:e>
            <m:r>
              <m:rPr>
                <m:sty m:val="bi"/>
              </m:rPr>
              <w:rPr>
                <w:rFonts w:ascii="Cambria Math" w:hAnsi="Cambria Math"/>
                <w:lang w:val="en-US"/>
              </w:rPr>
              <m:t>N</m:t>
            </m:r>
          </m:e>
          <m:sub>
            <m:r>
              <m:rPr>
                <m:sty m:val="bi"/>
              </m:rPr>
              <w:rPr>
                <w:rFonts w:ascii="Cambria Math" w:hAnsi="Cambria Math"/>
                <w:lang w:val="en-US"/>
              </w:rPr>
              <m:t>SF</m:t>
            </m:r>
          </m:sub>
        </m:sSub>
        <m:r>
          <m:rPr>
            <m:sty m:val="bi"/>
          </m:rPr>
          <w:rPr>
            <w:rFonts w:ascii="Cambria Math" w:hAnsi="Cambria Math"/>
            <w:lang w:val="en-US"/>
          </w:rPr>
          <m:t>-1</m:t>
        </m:r>
      </m:oMath>
      <w:r w:rsidR="0014479C">
        <w:rPr>
          <w:b/>
          <w:i/>
          <w:lang w:val="en-US"/>
        </w:rPr>
        <w:t>.</w:t>
      </w:r>
    </w:p>
    <w:p w14:paraId="40A509CD" w14:textId="560965FD" w:rsidR="00B859D2" w:rsidRPr="00B859D2" w:rsidRDefault="00B859D2" w:rsidP="00946439">
      <w:pPr>
        <w:jc w:val="both"/>
        <w:rPr>
          <w:b/>
          <w:i/>
          <w:lang w:val="en-US"/>
        </w:rPr>
      </w:pPr>
      <w:r w:rsidRPr="00BB4A0A">
        <w:rPr>
          <w:b/>
          <w:i/>
          <w:lang w:val="en-US"/>
        </w:rPr>
        <w:t>Proposal 4: For PUCCH format 1, the frequency hopping boundary us determined such as number of symbols in the first is equal to the floor (Number of PUCCH symbols /2) and that of the second hop is equal to the ceiling (Number of PUCCH symbols /2).</w:t>
      </w:r>
    </w:p>
    <w:p w14:paraId="5D2D0AA2" w14:textId="77777777" w:rsidR="00327587" w:rsidRPr="00642E25" w:rsidRDefault="00327587" w:rsidP="00327587">
      <w:pPr>
        <w:spacing w:after="120"/>
        <w:jc w:val="both"/>
        <w:rPr>
          <w:b/>
        </w:rPr>
      </w:pPr>
      <w:r>
        <w:rPr>
          <w:rFonts w:eastAsia="MS Mincho"/>
          <w:b/>
          <w:i/>
          <w:lang w:val="en-US" w:eastAsia="ja-JP"/>
        </w:rPr>
        <w:t>Proposal 5</w:t>
      </w:r>
      <w:r w:rsidRPr="00AB0560">
        <w:rPr>
          <w:rFonts w:eastAsia="MS Mincho"/>
          <w:b/>
          <w:i/>
          <w:lang w:val="en-US" w:eastAsia="ja-JP"/>
        </w:rPr>
        <w:t xml:space="preserve">: </w:t>
      </w:r>
      <w:r w:rsidRPr="00642E25">
        <w:rPr>
          <w:rFonts w:eastAsia="MS Mincho"/>
          <w:b/>
          <w:i/>
          <w:lang w:val="en-US" w:eastAsia="ja-JP"/>
        </w:rPr>
        <w:t>Cyclic shift hopping is supported for short PUCCH supporting UCI up to 2 bits</w:t>
      </w:r>
      <w:r>
        <w:rPr>
          <w:rFonts w:eastAsia="MS Mincho"/>
          <w:b/>
          <w:i/>
          <w:lang w:val="en-US" w:eastAsia="ja-JP"/>
        </w:rPr>
        <w:t>.</w:t>
      </w:r>
    </w:p>
    <w:p w14:paraId="5CC62812" w14:textId="77777777" w:rsidR="00327587" w:rsidRPr="00642E25" w:rsidRDefault="00327587" w:rsidP="00327587">
      <w:pPr>
        <w:spacing w:after="120"/>
        <w:jc w:val="both"/>
        <w:rPr>
          <w:b/>
        </w:rPr>
      </w:pPr>
      <w:r w:rsidRPr="00C10C71">
        <w:rPr>
          <w:rFonts w:eastAsia="MS Mincho"/>
          <w:b/>
          <w:i/>
          <w:lang w:val="en-US" w:eastAsia="ja-JP"/>
        </w:rPr>
        <w:t xml:space="preserve">Proposal </w:t>
      </w:r>
      <w:r>
        <w:rPr>
          <w:rFonts w:eastAsia="MS Mincho"/>
          <w:b/>
          <w:i/>
          <w:lang w:val="en-US" w:eastAsia="ja-JP"/>
        </w:rPr>
        <w:t>6</w:t>
      </w:r>
      <w:r w:rsidRPr="00C10C71">
        <w:rPr>
          <w:rFonts w:eastAsia="MS Mincho"/>
          <w:b/>
          <w:i/>
          <w:lang w:val="en-US" w:eastAsia="ja-JP"/>
        </w:rPr>
        <w:t xml:space="preserve">: </w:t>
      </w:r>
      <w:r>
        <w:rPr>
          <w:rFonts w:eastAsia="MS Mincho"/>
          <w:b/>
          <w:i/>
          <w:lang w:val="en-US" w:eastAsia="ja-JP"/>
        </w:rPr>
        <w:t xml:space="preserve">Cell identity is used as the default value for the configurable ID used in the initialization of cyclic shift hopping and base sequence hopping patterns. </w:t>
      </w:r>
    </w:p>
    <w:p w14:paraId="46050CA8" w14:textId="6F4E1A05" w:rsidR="00CE1AAF" w:rsidRPr="0076709A" w:rsidRDefault="00CE1AAF" w:rsidP="00CE1AAF">
      <w:pPr>
        <w:jc w:val="both"/>
        <w:rPr>
          <w:b/>
          <w:bCs/>
          <w:i/>
          <w:iCs/>
          <w:lang w:val="en-US"/>
        </w:rPr>
      </w:pPr>
      <w:r w:rsidRPr="00CE1AAF">
        <w:rPr>
          <w:b/>
          <w:bCs/>
          <w:i/>
          <w:iCs/>
          <w:lang w:val="en-US"/>
        </w:rPr>
        <w:t xml:space="preserve">Proposal </w:t>
      </w:r>
      <w:r w:rsidR="00327587">
        <w:rPr>
          <w:b/>
          <w:bCs/>
          <w:i/>
          <w:iCs/>
          <w:lang w:val="en-US"/>
        </w:rPr>
        <w:t>7</w:t>
      </w:r>
      <w:r w:rsidRPr="0076709A">
        <w:rPr>
          <w:b/>
          <w:bCs/>
          <w:i/>
          <w:iCs/>
          <w:lang w:val="en-US"/>
        </w:rPr>
        <w:t xml:space="preserve">: Consider a sequence based design for conveying SR on </w:t>
      </w:r>
      <w:r w:rsidR="0018569F">
        <w:rPr>
          <w:b/>
          <w:bCs/>
          <w:i/>
          <w:iCs/>
          <w:lang w:val="en-US"/>
        </w:rPr>
        <w:t xml:space="preserve">PUCCH format </w:t>
      </w:r>
      <w:r w:rsidR="00040674">
        <w:rPr>
          <w:b/>
          <w:bCs/>
          <w:i/>
          <w:iCs/>
          <w:lang w:val="en-US"/>
        </w:rPr>
        <w:t>1</w:t>
      </w:r>
      <w:r w:rsidR="00040674" w:rsidRPr="0076709A">
        <w:rPr>
          <w:b/>
          <w:bCs/>
          <w:i/>
          <w:iCs/>
          <w:lang w:val="en-US"/>
        </w:rPr>
        <w:t>,</w:t>
      </w:r>
      <w:r w:rsidRPr="0076709A">
        <w:rPr>
          <w:b/>
          <w:bCs/>
          <w:i/>
          <w:iCs/>
          <w:lang w:val="en-US"/>
        </w:rPr>
        <w:t xml:space="preserve"> where the sequence is based on the cyclic shift within a symbol, the TD-OCC index within the UCI symbols and within the DMRS symbols and an OCC cover between the UCI and DMRS symbols.</w:t>
      </w:r>
    </w:p>
    <w:p w14:paraId="30564612" w14:textId="2249305F" w:rsidR="0018569F" w:rsidRPr="003B54ED" w:rsidRDefault="0018569F" w:rsidP="0018569F">
      <w:pPr>
        <w:overflowPunct/>
        <w:autoSpaceDE/>
        <w:autoSpaceDN/>
        <w:adjustRightInd/>
        <w:spacing w:after="0"/>
        <w:ind w:left="1134" w:hanging="1134"/>
        <w:jc w:val="both"/>
        <w:textAlignment w:val="auto"/>
        <w:rPr>
          <w:rFonts w:eastAsia="MS Mincho"/>
          <w:b/>
          <w:i/>
          <w:lang w:val="en-US" w:eastAsia="ja-JP"/>
        </w:rPr>
      </w:pPr>
      <w:r>
        <w:rPr>
          <w:rFonts w:eastAsia="MS Mincho"/>
          <w:b/>
          <w:i/>
          <w:lang w:val="en-US" w:eastAsia="ja-JP"/>
        </w:rPr>
        <w:t xml:space="preserve">Proposal </w:t>
      </w:r>
      <w:r w:rsidR="00327587">
        <w:rPr>
          <w:rFonts w:eastAsia="MS Mincho"/>
          <w:b/>
          <w:i/>
          <w:lang w:val="en-US" w:eastAsia="ja-JP"/>
        </w:rPr>
        <w:t>8</w:t>
      </w:r>
      <w:r>
        <w:rPr>
          <w:rFonts w:eastAsia="MS Mincho"/>
          <w:b/>
          <w:i/>
          <w:lang w:val="en-US" w:eastAsia="ja-JP"/>
        </w:rPr>
        <w:t xml:space="preserve">: </w:t>
      </w:r>
      <w:r w:rsidRPr="00C14759">
        <w:rPr>
          <w:rFonts w:eastAsia="MS Mincho"/>
          <w:b/>
          <w:i/>
          <w:lang w:val="en-US" w:eastAsia="ja-JP"/>
        </w:rPr>
        <w:t>Multiplexing of SR+HARQ-ACK is supported with following rules:</w:t>
      </w:r>
    </w:p>
    <w:p w14:paraId="78CB0085" w14:textId="77777777" w:rsidR="0018569F" w:rsidRPr="00C14759" w:rsidRDefault="0018569F" w:rsidP="0018569F">
      <w:pPr>
        <w:pStyle w:val="ListParagraph"/>
        <w:numPr>
          <w:ilvl w:val="0"/>
          <w:numId w:val="42"/>
        </w:numPr>
        <w:jc w:val="both"/>
        <w:rPr>
          <w:b/>
          <w:i/>
          <w:lang w:val="en-US"/>
        </w:rPr>
      </w:pPr>
      <w:r w:rsidRPr="00C14759">
        <w:rPr>
          <w:b/>
          <w:i/>
          <w:sz w:val="20"/>
          <w:lang w:val="en-US"/>
        </w:rPr>
        <w:t>NACK (or NACK/NACK) is not transmitted when HARQ feedback occurs simultaneously with SR opportunity</w:t>
      </w:r>
      <w:r>
        <w:rPr>
          <w:b/>
          <w:i/>
          <w:sz w:val="20"/>
          <w:lang w:val="en-US"/>
        </w:rPr>
        <w:t xml:space="preserve"> and negative SR</w:t>
      </w:r>
      <w:r w:rsidRPr="00C14759">
        <w:rPr>
          <w:b/>
          <w:i/>
          <w:sz w:val="20"/>
          <w:lang w:val="en-US"/>
        </w:rPr>
        <w:t>.</w:t>
      </w:r>
    </w:p>
    <w:p w14:paraId="1EDFE24F" w14:textId="77777777" w:rsidR="0018569F" w:rsidRPr="00C14759" w:rsidRDefault="0018569F" w:rsidP="0018569F">
      <w:pPr>
        <w:pStyle w:val="ListParagraph"/>
        <w:numPr>
          <w:ilvl w:val="0"/>
          <w:numId w:val="42"/>
        </w:numPr>
        <w:jc w:val="both"/>
        <w:rPr>
          <w:b/>
          <w:i/>
          <w:sz w:val="20"/>
          <w:lang w:val="en-US"/>
        </w:rPr>
      </w:pPr>
      <w:r w:rsidRPr="00C14759">
        <w:rPr>
          <w:b/>
          <w:i/>
          <w:sz w:val="20"/>
          <w:lang w:val="en-US"/>
        </w:rPr>
        <w:lastRenderedPageBreak/>
        <w:t>HARQ-ACK bundling is applied in the cases of positive SR</w:t>
      </w:r>
      <w:r w:rsidRPr="003B54ED">
        <w:rPr>
          <w:b/>
          <w:i/>
          <w:sz w:val="20"/>
          <w:lang w:val="en-US"/>
        </w:rPr>
        <w:t>:</w:t>
      </w:r>
      <w:r w:rsidRPr="00C14759">
        <w:rPr>
          <w:b/>
          <w:i/>
          <w:sz w:val="20"/>
          <w:lang w:val="en-US"/>
        </w:rPr>
        <w:t xml:space="preserve"> </w:t>
      </w:r>
    </w:p>
    <w:p w14:paraId="0DF9AB12" w14:textId="77777777" w:rsidR="0018569F" w:rsidRPr="00C14759" w:rsidRDefault="0018569F" w:rsidP="0018569F">
      <w:pPr>
        <w:pStyle w:val="ListParagraph"/>
        <w:numPr>
          <w:ilvl w:val="1"/>
          <w:numId w:val="42"/>
        </w:numPr>
        <w:jc w:val="both"/>
        <w:rPr>
          <w:b/>
          <w:i/>
          <w:sz w:val="20"/>
          <w:lang w:val="en-US"/>
        </w:rPr>
      </w:pPr>
      <w:r w:rsidRPr="00C14759">
        <w:rPr>
          <w:b/>
          <w:i/>
          <w:sz w:val="20"/>
          <w:lang w:val="en-US"/>
        </w:rPr>
        <w:t>If the outcome of HARQ-ACK bundling is NACK, positive SR is tra</w:t>
      </w:r>
      <w:r>
        <w:rPr>
          <w:b/>
          <w:i/>
          <w:sz w:val="20"/>
          <w:lang w:val="en-US"/>
        </w:rPr>
        <w:t>nsmitted with the PUCCH format 1</w:t>
      </w:r>
      <w:r w:rsidRPr="00C14759">
        <w:rPr>
          <w:b/>
          <w:i/>
          <w:sz w:val="20"/>
          <w:lang w:val="en-US"/>
        </w:rPr>
        <w:t xml:space="preserve"> sequence semi-statically configured for SR-only transmissions</w:t>
      </w:r>
    </w:p>
    <w:p w14:paraId="3E24981F" w14:textId="77777777" w:rsidR="0018569F" w:rsidRPr="00C14759" w:rsidRDefault="0018569F" w:rsidP="0018569F">
      <w:pPr>
        <w:pStyle w:val="ListParagraph"/>
        <w:numPr>
          <w:ilvl w:val="1"/>
          <w:numId w:val="42"/>
        </w:numPr>
        <w:spacing w:after="120"/>
        <w:ind w:left="1434" w:hanging="357"/>
        <w:jc w:val="both"/>
        <w:rPr>
          <w:b/>
          <w:i/>
          <w:sz w:val="20"/>
          <w:lang w:val="en-US"/>
        </w:rPr>
      </w:pPr>
      <w:r w:rsidRPr="00C14759">
        <w:rPr>
          <w:b/>
          <w:i/>
          <w:sz w:val="20"/>
          <w:lang w:val="en-US"/>
        </w:rPr>
        <w:t>If the outcome of HARQ-ACK bundling is ACK, positive SR and ACK are tra</w:t>
      </w:r>
      <w:r>
        <w:rPr>
          <w:b/>
          <w:i/>
          <w:sz w:val="20"/>
          <w:lang w:val="en-US"/>
        </w:rPr>
        <w:t>nsmitted with the PUCCH format 1</w:t>
      </w:r>
      <w:r w:rsidRPr="00C14759">
        <w:rPr>
          <w:b/>
          <w:i/>
          <w:sz w:val="20"/>
          <w:lang w:val="en-US"/>
        </w:rPr>
        <w:t xml:space="preserve"> sequence normally allocated for NACK (or NACK/NACK).</w:t>
      </w:r>
    </w:p>
    <w:p w14:paraId="6719C21D" w14:textId="77777777" w:rsidR="0034111C" w:rsidRPr="00420ACD" w:rsidRDefault="7EA655E9" w:rsidP="7EA655E9">
      <w:pPr>
        <w:pStyle w:val="Heading1"/>
        <w:rPr>
          <w:lang w:val="en-US"/>
        </w:rPr>
      </w:pPr>
      <w:r w:rsidRPr="7EA655E9">
        <w:rPr>
          <w:lang w:val="en-US"/>
        </w:rPr>
        <w:t xml:space="preserve">References </w:t>
      </w:r>
    </w:p>
    <w:p w14:paraId="69EE5393" w14:textId="77777777" w:rsidR="00F919B3" w:rsidRPr="00420ACD" w:rsidRDefault="00462DAC" w:rsidP="7EA655E9">
      <w:pPr>
        <w:numPr>
          <w:ilvl w:val="0"/>
          <w:numId w:val="1"/>
        </w:numPr>
        <w:rPr>
          <w:sz w:val="18"/>
          <w:szCs w:val="18"/>
          <w:lang w:val="en-US"/>
        </w:rPr>
      </w:pPr>
      <w:bookmarkStart w:id="10" w:name="_Ref471391198"/>
      <w:r w:rsidRPr="7EA655E9">
        <w:rPr>
          <w:rFonts w:cstheme="minorBidi"/>
          <w:lang w:val="en-US"/>
        </w:rPr>
        <w:t>TR 38.913, “</w:t>
      </w:r>
      <w:r w:rsidRPr="7EA655E9">
        <w:rPr>
          <w:rFonts w:cstheme="minorBidi"/>
          <w:i/>
          <w:iCs/>
          <w:lang w:val="en-US" w:eastAsia="zh-CN"/>
        </w:rPr>
        <w:t>Study on Scenarios and Requirements for Next Generation Access Technologies</w:t>
      </w:r>
      <w:r w:rsidRPr="7EA655E9">
        <w:rPr>
          <w:rFonts w:cstheme="minorBidi"/>
          <w:lang w:val="en-US"/>
        </w:rPr>
        <w:t>”, 3GPP</w:t>
      </w:r>
      <w:bookmarkEnd w:id="10"/>
      <w:r w:rsidRPr="7EA655E9">
        <w:rPr>
          <w:sz w:val="18"/>
          <w:szCs w:val="18"/>
          <w:lang w:val="en-US"/>
        </w:rPr>
        <w:t xml:space="preserve"> </w:t>
      </w:r>
    </w:p>
    <w:p w14:paraId="6AE3BBCE" w14:textId="40166671" w:rsidR="00F919B3" w:rsidRDefault="00F919B3" w:rsidP="7EA655E9">
      <w:pPr>
        <w:numPr>
          <w:ilvl w:val="0"/>
          <w:numId w:val="1"/>
        </w:numPr>
        <w:rPr>
          <w:rFonts w:cstheme="minorBidi"/>
          <w:lang w:val="en-US"/>
        </w:rPr>
      </w:pPr>
      <w:bookmarkStart w:id="11" w:name="_Ref489368406"/>
      <w:r w:rsidRPr="7EA655E9">
        <w:rPr>
          <w:rFonts w:cstheme="minorBidi"/>
          <w:lang w:val="en-US"/>
        </w:rPr>
        <w:t>TR 38.802, “Study on New Radio (NR) Access Technology; Physical Layer Aspects”, 3GPP.</w:t>
      </w:r>
      <w:bookmarkEnd w:id="11"/>
    </w:p>
    <w:p w14:paraId="242A4D9D" w14:textId="6789808A" w:rsidR="00712255" w:rsidRDefault="00712255" w:rsidP="00712255">
      <w:pPr>
        <w:numPr>
          <w:ilvl w:val="0"/>
          <w:numId w:val="1"/>
        </w:numPr>
        <w:rPr>
          <w:rFonts w:cstheme="minorBidi"/>
          <w:lang w:val="en-US"/>
        </w:rPr>
      </w:pPr>
      <w:bookmarkStart w:id="12" w:name="_Ref498093723"/>
      <w:bookmarkStart w:id="13" w:name="_Ref494358141"/>
      <w:r>
        <w:rPr>
          <w:rFonts w:cstheme="minorBidi"/>
          <w:lang w:val="en-US"/>
        </w:rPr>
        <w:t>Chairman’s Notes, RAN1#90-bis, Prague, Czech Republic, October2017.</w:t>
      </w:r>
      <w:bookmarkEnd w:id="12"/>
    </w:p>
    <w:p w14:paraId="5609729D" w14:textId="77777777" w:rsidR="00327587" w:rsidRDefault="00327587">
      <w:pPr>
        <w:numPr>
          <w:ilvl w:val="0"/>
          <w:numId w:val="1"/>
        </w:numPr>
        <w:rPr>
          <w:rFonts w:cstheme="minorBidi"/>
          <w:lang w:val="en-US"/>
        </w:rPr>
      </w:pPr>
      <w:bookmarkStart w:id="14" w:name="_Ref498592741"/>
      <w:r w:rsidRPr="7EA655E9">
        <w:rPr>
          <w:rFonts w:cstheme="minorBidi"/>
          <w:lang w:val="en-US"/>
        </w:rPr>
        <w:t>Chairman’s Notes, RAN1#NR-AH2, Qingdao, China, June 2017.</w:t>
      </w:r>
      <w:bookmarkEnd w:id="14"/>
    </w:p>
    <w:p w14:paraId="21150E91" w14:textId="7C9C2C3C" w:rsidR="00327587" w:rsidRPr="00327587" w:rsidRDefault="00327587">
      <w:pPr>
        <w:numPr>
          <w:ilvl w:val="0"/>
          <w:numId w:val="1"/>
        </w:numPr>
        <w:rPr>
          <w:rFonts w:cstheme="minorBidi"/>
          <w:lang w:val="en-US"/>
        </w:rPr>
      </w:pPr>
      <w:bookmarkStart w:id="15" w:name="_Ref498097324"/>
      <w:r>
        <w:rPr>
          <w:lang w:val="en-US"/>
        </w:rPr>
        <w:t>R1-1718562, “</w:t>
      </w:r>
      <w:r w:rsidRPr="003A5FCC">
        <w:rPr>
          <w:lang w:val="en-US"/>
        </w:rPr>
        <w:t>Long PUCCH design with 1 or 2 bits UCI payload</w:t>
      </w:r>
      <w:r>
        <w:rPr>
          <w:lang w:val="en-US"/>
        </w:rPr>
        <w:t>”, Qualcomm, Czech Republic, October 2017.</w:t>
      </w:r>
      <w:bookmarkEnd w:id="15"/>
    </w:p>
    <w:p w14:paraId="114E6CBD" w14:textId="77777777" w:rsidR="00E51E2D" w:rsidRPr="00075329" w:rsidRDefault="00E51E2D" w:rsidP="00E51E2D">
      <w:pPr>
        <w:numPr>
          <w:ilvl w:val="0"/>
          <w:numId w:val="1"/>
        </w:numPr>
        <w:rPr>
          <w:rFonts w:cstheme="minorBidi"/>
          <w:lang w:val="en-US"/>
        </w:rPr>
      </w:pPr>
      <w:bookmarkStart w:id="16" w:name="_Ref498591830"/>
      <w:bookmarkStart w:id="17" w:name="_Ref498098716"/>
      <w:bookmarkStart w:id="18" w:name="_Ref498592477"/>
      <w:r>
        <w:rPr>
          <w:lang w:val="en-US"/>
        </w:rPr>
        <w:t>R1-1720011, “</w:t>
      </w:r>
      <w:r w:rsidRPr="00654CB5">
        <w:rPr>
          <w:lang w:val="en-US"/>
        </w:rPr>
        <w:t>On the remaining details of long PUCCH for UCI more than 2 bits</w:t>
      </w:r>
      <w:r>
        <w:rPr>
          <w:lang w:val="en-US"/>
        </w:rPr>
        <w:t xml:space="preserve">”, Nokia, Nokia Shanghai Bell, </w:t>
      </w:r>
      <w:bookmarkStart w:id="19" w:name="_Hlk498592183"/>
      <w:r>
        <w:rPr>
          <w:lang w:val="en-US"/>
        </w:rPr>
        <w:t>Reno, Nevada, USA, November 2017</w:t>
      </w:r>
      <w:bookmarkEnd w:id="16"/>
      <w:bookmarkEnd w:id="19"/>
      <w:r>
        <w:rPr>
          <w:lang w:val="en-US"/>
        </w:rPr>
        <w:t>.</w:t>
      </w:r>
    </w:p>
    <w:p w14:paraId="5A85707A" w14:textId="77777777" w:rsidR="00E51E2D" w:rsidRPr="00DA41B8" w:rsidRDefault="00E51E2D" w:rsidP="00E51E2D">
      <w:pPr>
        <w:numPr>
          <w:ilvl w:val="0"/>
          <w:numId w:val="1"/>
        </w:numPr>
        <w:rPr>
          <w:rFonts w:cstheme="minorBidi"/>
          <w:lang w:val="en-US"/>
        </w:rPr>
      </w:pPr>
      <w:bookmarkStart w:id="20" w:name="_Ref498593231"/>
      <w:r>
        <w:rPr>
          <w:lang w:val="en-US"/>
        </w:rPr>
        <w:t>R1-1718635, “</w:t>
      </w:r>
      <w:r w:rsidRPr="00B655CC">
        <w:rPr>
          <w:lang w:val="en-US"/>
        </w:rPr>
        <w:t>On the Design of Long PUCCH for up to 2 bits</w:t>
      </w:r>
      <w:r>
        <w:rPr>
          <w:lang w:val="en-US"/>
        </w:rPr>
        <w:t>”, Ericson, Czech Republic, October 2017.</w:t>
      </w:r>
      <w:bookmarkEnd w:id="17"/>
      <w:bookmarkEnd w:id="20"/>
    </w:p>
    <w:p w14:paraId="4C38E63D" w14:textId="77777777" w:rsidR="00E51E2D" w:rsidRPr="004D01D4" w:rsidRDefault="00E51E2D" w:rsidP="00E51E2D">
      <w:pPr>
        <w:numPr>
          <w:ilvl w:val="0"/>
          <w:numId w:val="1"/>
        </w:numPr>
        <w:rPr>
          <w:rFonts w:cstheme="minorBidi"/>
          <w:lang w:val="en-US"/>
        </w:rPr>
      </w:pPr>
      <w:bookmarkStart w:id="21" w:name="_Ref498098787"/>
      <w:r>
        <w:rPr>
          <w:lang w:val="en-US"/>
        </w:rPr>
        <w:t>R1-1717069, “</w:t>
      </w:r>
      <w:r w:rsidRPr="00DA41B8">
        <w:rPr>
          <w:lang w:val="en-US"/>
        </w:rPr>
        <w:t>Long PUCCH for UCI of up to 2 bits</w:t>
      </w:r>
      <w:r>
        <w:rPr>
          <w:lang w:val="en-US"/>
        </w:rPr>
        <w:t>”, Huawei, HiSilicon, Czech Republic, October 2017.</w:t>
      </w:r>
      <w:bookmarkEnd w:id="21"/>
    </w:p>
    <w:p w14:paraId="1677E2D7" w14:textId="2FE6F8D1" w:rsidR="00E51E2D" w:rsidRPr="003A5FCC" w:rsidRDefault="00E51E2D" w:rsidP="00E51E2D">
      <w:pPr>
        <w:numPr>
          <w:ilvl w:val="0"/>
          <w:numId w:val="1"/>
        </w:numPr>
        <w:rPr>
          <w:rFonts w:cstheme="minorBidi"/>
          <w:lang w:val="en-US"/>
        </w:rPr>
      </w:pPr>
      <w:bookmarkStart w:id="22" w:name="_Ref498593008"/>
      <w:r>
        <w:rPr>
          <w:lang w:val="en-US"/>
        </w:rPr>
        <w:t>R1-1720007, “Remaining details of short PUCCH for UCI up to 2 bits”, Nokia, Nokia Shanghai Bell, Reno, Nevada, USA, November 2017.</w:t>
      </w:r>
    </w:p>
    <w:p w14:paraId="3664DF5C" w14:textId="369F9BD7" w:rsidR="0015096B" w:rsidRPr="0015096B" w:rsidRDefault="0015096B" w:rsidP="0015096B">
      <w:pPr>
        <w:numPr>
          <w:ilvl w:val="0"/>
          <w:numId w:val="1"/>
        </w:numPr>
        <w:rPr>
          <w:rFonts w:cstheme="minorBidi"/>
          <w:lang w:val="en-US"/>
        </w:rPr>
      </w:pPr>
      <w:bookmarkStart w:id="23" w:name="_Ref498593208"/>
      <w:r>
        <w:rPr>
          <w:rFonts w:cstheme="minorBidi"/>
          <w:lang w:val="en-US"/>
        </w:rPr>
        <w:t>Chairman’s Notes, RAN1#NR-AH3, Nagoya, Japan, September 2017.</w:t>
      </w:r>
      <w:bookmarkEnd w:id="13"/>
      <w:bookmarkEnd w:id="18"/>
      <w:bookmarkEnd w:id="22"/>
      <w:bookmarkEnd w:id="23"/>
    </w:p>
    <w:p w14:paraId="75988F73" w14:textId="178F2212" w:rsidR="00122930" w:rsidRPr="00420ACD" w:rsidRDefault="00122930" w:rsidP="7EA655E9">
      <w:pPr>
        <w:numPr>
          <w:ilvl w:val="0"/>
          <w:numId w:val="1"/>
        </w:numPr>
        <w:rPr>
          <w:rFonts w:cstheme="minorBidi"/>
          <w:lang w:val="en-US"/>
        </w:rPr>
      </w:pPr>
      <w:bookmarkStart w:id="24" w:name="_Ref492382422"/>
      <w:r>
        <w:rPr>
          <w:rFonts w:cstheme="minorBidi"/>
          <w:lang w:val="en-US"/>
        </w:rPr>
        <w:t>Chairman’s Notes, RAN1#90, Prague, Czech Republic, August 2017.</w:t>
      </w:r>
      <w:bookmarkEnd w:id="24"/>
    </w:p>
    <w:p w14:paraId="5A519DD1" w14:textId="082048D9" w:rsidR="000452C6" w:rsidRDefault="000452C6" w:rsidP="004D01D4">
      <w:pPr>
        <w:rPr>
          <w:lang w:val="en-US"/>
        </w:rPr>
      </w:pPr>
    </w:p>
    <w:p w14:paraId="59977237" w14:textId="593DB6FF" w:rsidR="000452C6" w:rsidRDefault="000452C6" w:rsidP="004D01D4">
      <w:pPr>
        <w:pStyle w:val="Heading1"/>
        <w:rPr>
          <w:lang w:val="en-US"/>
        </w:rPr>
      </w:pPr>
      <w:r>
        <w:rPr>
          <w:lang w:val="en-US"/>
        </w:rPr>
        <w:t>Appendix 1: Previous meeting</w:t>
      </w:r>
      <w:r w:rsidR="000A3836">
        <w:rPr>
          <w:lang w:val="en-US"/>
        </w:rPr>
        <w:t>s</w:t>
      </w:r>
      <w:r>
        <w:rPr>
          <w:lang w:val="en-US"/>
        </w:rPr>
        <w:t xml:space="preserve"> agreements</w:t>
      </w:r>
    </w:p>
    <w:p w14:paraId="754A92ED" w14:textId="3296ECB1" w:rsidR="00327587" w:rsidDel="000452C6" w:rsidRDefault="00327587" w:rsidP="00327587">
      <w:pPr>
        <w:overflowPunct/>
        <w:autoSpaceDE/>
        <w:autoSpaceDN/>
        <w:adjustRightInd/>
        <w:spacing w:after="120" w:line="259" w:lineRule="auto"/>
        <w:jc w:val="both"/>
        <w:textAlignment w:val="auto"/>
        <w:rPr>
          <w:rFonts w:asciiTheme="minorHAnsi" w:eastAsiaTheme="minorEastAsia" w:hAnsiTheme="minorHAnsi" w:cstheme="minorBidi"/>
          <w:sz w:val="22"/>
          <w:szCs w:val="22"/>
          <w:lang w:val="en-US"/>
        </w:rPr>
      </w:pPr>
      <w:r w:rsidDel="000452C6">
        <w:rPr>
          <w:rFonts w:asciiTheme="minorHAnsi" w:eastAsiaTheme="minorEastAsia" w:hAnsiTheme="minorHAnsi" w:cstheme="minorBidi"/>
          <w:sz w:val="22"/>
          <w:szCs w:val="22"/>
          <w:lang w:val="en-US"/>
        </w:rPr>
        <w:t>In RAN1#90</w:t>
      </w:r>
      <w:r>
        <w:rPr>
          <w:rFonts w:asciiTheme="minorHAnsi" w:eastAsiaTheme="minorEastAsia" w:hAnsiTheme="minorHAnsi" w:cstheme="minorBidi"/>
          <w:sz w:val="22"/>
          <w:szCs w:val="22"/>
          <w:lang w:val="en-US"/>
        </w:rPr>
        <w:t xml:space="preserve">-bis </w:t>
      </w:r>
      <w:r>
        <w:rPr>
          <w:rFonts w:asciiTheme="minorHAnsi" w:eastAsiaTheme="minorEastAsia" w:hAnsiTheme="minorHAnsi" w:cstheme="minorBidi"/>
          <w:sz w:val="22"/>
          <w:szCs w:val="22"/>
          <w:lang w:val="en-US"/>
        </w:rPr>
        <w:fldChar w:fldCharType="begin"/>
      </w:r>
      <w:r>
        <w:rPr>
          <w:rFonts w:asciiTheme="minorHAnsi" w:eastAsiaTheme="minorEastAsia" w:hAnsiTheme="minorHAnsi" w:cstheme="minorBidi"/>
          <w:sz w:val="22"/>
          <w:szCs w:val="22"/>
          <w:lang w:val="en-US"/>
        </w:rPr>
        <w:instrText xml:space="preserve"> REF _Ref498093723 \r \h </w:instrText>
      </w:r>
      <w:r>
        <w:rPr>
          <w:rFonts w:asciiTheme="minorHAnsi" w:eastAsiaTheme="minorEastAsia" w:hAnsiTheme="minorHAnsi" w:cstheme="minorBidi"/>
          <w:sz w:val="22"/>
          <w:szCs w:val="22"/>
          <w:lang w:val="en-US"/>
        </w:rPr>
      </w:r>
      <w:r>
        <w:rPr>
          <w:rFonts w:asciiTheme="minorHAnsi" w:eastAsiaTheme="minorEastAsia" w:hAnsiTheme="minorHAnsi" w:cstheme="minorBidi"/>
          <w:sz w:val="22"/>
          <w:szCs w:val="22"/>
          <w:lang w:val="en-US"/>
        </w:rPr>
        <w:fldChar w:fldCharType="separate"/>
      </w:r>
      <w:r w:rsidR="00E51E2D">
        <w:rPr>
          <w:rFonts w:asciiTheme="minorHAnsi" w:eastAsiaTheme="minorEastAsia" w:hAnsiTheme="minorHAnsi" w:cstheme="minorBidi"/>
          <w:sz w:val="22"/>
          <w:szCs w:val="22"/>
          <w:lang w:val="en-US"/>
        </w:rPr>
        <w:t>[3]</w:t>
      </w:r>
      <w:r>
        <w:rPr>
          <w:rFonts w:asciiTheme="minorHAnsi" w:eastAsiaTheme="minorEastAsia" w:hAnsiTheme="minorHAnsi" w:cstheme="minorBidi"/>
          <w:sz w:val="22"/>
          <w:szCs w:val="22"/>
          <w:lang w:val="en-US"/>
        </w:rPr>
        <w:fldChar w:fldCharType="end"/>
      </w:r>
      <w:r>
        <w:rPr>
          <w:rFonts w:asciiTheme="minorHAnsi" w:eastAsiaTheme="minorEastAsia" w:hAnsiTheme="minorHAnsi" w:cstheme="minorBidi"/>
          <w:sz w:val="22"/>
          <w:szCs w:val="22"/>
          <w:lang w:val="en-US"/>
        </w:rPr>
        <w:t>,</w:t>
      </w:r>
      <w:r w:rsidDel="000452C6">
        <w:rPr>
          <w:rFonts w:asciiTheme="minorHAnsi" w:eastAsiaTheme="minorEastAsia" w:hAnsiTheme="minorHAnsi" w:cstheme="minorBidi"/>
          <w:sz w:val="22"/>
          <w:szCs w:val="22"/>
          <w:lang w:val="en-US"/>
        </w:rPr>
        <w:t xml:space="preserve"> the following agreement</w:t>
      </w:r>
      <w:r>
        <w:rPr>
          <w:rFonts w:asciiTheme="minorHAnsi" w:eastAsiaTheme="minorEastAsia" w:hAnsiTheme="minorHAnsi" w:cstheme="minorBidi"/>
          <w:sz w:val="22"/>
          <w:szCs w:val="22"/>
          <w:lang w:val="en-US"/>
        </w:rPr>
        <w:t>s were</w:t>
      </w:r>
      <w:r w:rsidDel="000452C6">
        <w:rPr>
          <w:rFonts w:asciiTheme="minorHAnsi" w:eastAsiaTheme="minorEastAsia" w:hAnsiTheme="minorHAnsi" w:cstheme="minorBidi"/>
          <w:sz w:val="22"/>
          <w:szCs w:val="22"/>
          <w:lang w:val="en-US"/>
        </w:rPr>
        <w:t xml:space="preserve"> made:</w:t>
      </w:r>
    </w:p>
    <w:p w14:paraId="48F3835C" w14:textId="77777777" w:rsidR="00327587" w:rsidRPr="00B33129" w:rsidRDefault="00327587" w:rsidP="00327587">
      <w:pPr>
        <w:rPr>
          <w:highlight w:val="darkYellow"/>
          <w:lang w:eastAsia="x-none"/>
        </w:rPr>
      </w:pPr>
      <w:r w:rsidRPr="00B33129">
        <w:rPr>
          <w:highlight w:val="darkYellow"/>
          <w:lang w:eastAsia="x-none"/>
        </w:rPr>
        <w:t>Working assumption:</w:t>
      </w:r>
    </w:p>
    <w:p w14:paraId="4103449A" w14:textId="77777777" w:rsidR="00327587" w:rsidRPr="00B33129" w:rsidRDefault="00327587" w:rsidP="00327587">
      <w:pPr>
        <w:numPr>
          <w:ilvl w:val="0"/>
          <w:numId w:val="43"/>
        </w:numPr>
        <w:overflowPunct/>
        <w:autoSpaceDE/>
        <w:autoSpaceDN/>
        <w:adjustRightInd/>
        <w:spacing w:after="0"/>
        <w:textAlignment w:val="auto"/>
      </w:pPr>
      <w:r w:rsidRPr="00B33129">
        <w:t>For long-PUCCH for UCI of up to 2 bits, if frequency hopping is enabled, the OCC multiplexing capacity for 7-symbol long PUCCH is 1, and for 11-symbol long PUCCH is 2.</w:t>
      </w:r>
    </w:p>
    <w:p w14:paraId="356B9C2A" w14:textId="77777777" w:rsidR="00327587" w:rsidRDefault="00327587" w:rsidP="00327587">
      <w:pPr>
        <w:rPr>
          <w:lang w:eastAsia="x-none"/>
        </w:rPr>
      </w:pPr>
    </w:p>
    <w:p w14:paraId="7C52D763" w14:textId="77777777" w:rsidR="00327587" w:rsidRPr="001303D1" w:rsidRDefault="00327587" w:rsidP="00327587">
      <w:pPr>
        <w:rPr>
          <w:highlight w:val="green"/>
        </w:rPr>
      </w:pPr>
      <w:r w:rsidRPr="001303D1">
        <w:rPr>
          <w:highlight w:val="green"/>
        </w:rPr>
        <w:t>Agreements:</w:t>
      </w:r>
    </w:p>
    <w:p w14:paraId="111DF2E5" w14:textId="77777777" w:rsidR="00327587" w:rsidRPr="001303D1" w:rsidRDefault="00327587" w:rsidP="00327587">
      <w:pPr>
        <w:numPr>
          <w:ilvl w:val="0"/>
          <w:numId w:val="43"/>
        </w:numPr>
        <w:overflowPunct/>
        <w:autoSpaceDE/>
        <w:autoSpaceDN/>
        <w:adjustRightInd/>
        <w:spacing w:after="0"/>
        <w:textAlignment w:val="auto"/>
      </w:pPr>
      <w:r w:rsidRPr="001303D1">
        <w:t>For long-PUCCH for UCI of up to 2 bits, if frequency hopping is disabled, OCC multiplexing capacity of 2,3,4,5,6,7 are supported.</w:t>
      </w:r>
    </w:p>
    <w:p w14:paraId="44FBED78" w14:textId="77777777" w:rsidR="00327587" w:rsidRPr="001303D1" w:rsidRDefault="00327587" w:rsidP="00327587">
      <w:pPr>
        <w:numPr>
          <w:ilvl w:val="1"/>
          <w:numId w:val="43"/>
        </w:numPr>
        <w:overflowPunct/>
        <w:autoSpaceDE/>
        <w:autoSpaceDN/>
        <w:adjustRightInd/>
        <w:spacing w:after="0"/>
        <w:textAlignment w:val="auto"/>
      </w:pPr>
      <w:r w:rsidRPr="001303D1">
        <w:t>For each duration of long PUCCH for UCI of up to 2 bits, there is only one OCC multiplexing capacity</w:t>
      </w:r>
    </w:p>
    <w:p w14:paraId="0FD1E9DE" w14:textId="77777777" w:rsidR="00327587" w:rsidRPr="003D44F5" w:rsidRDefault="00327587" w:rsidP="00327587">
      <w:pPr>
        <w:rPr>
          <w:highlight w:val="green"/>
        </w:rPr>
      </w:pPr>
      <w:r w:rsidRPr="003D44F5">
        <w:rPr>
          <w:highlight w:val="green"/>
        </w:rPr>
        <w:t>Agreements:</w:t>
      </w:r>
    </w:p>
    <w:p w14:paraId="030591E4" w14:textId="77777777" w:rsidR="00327587" w:rsidRPr="003D44F5" w:rsidRDefault="00327587" w:rsidP="00327587">
      <w:pPr>
        <w:numPr>
          <w:ilvl w:val="0"/>
          <w:numId w:val="43"/>
        </w:numPr>
        <w:overflowPunct/>
        <w:autoSpaceDE/>
        <w:autoSpaceDN/>
        <w:adjustRightInd/>
        <w:spacing w:after="0"/>
        <w:textAlignment w:val="auto"/>
      </w:pPr>
      <w:r w:rsidRPr="003D44F5">
        <w:t>OCC multiplexing capacity for each long PUCCH duration for long-PUCCH for UCI of up to 2 bits is given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6"/>
        <w:gridCol w:w="1850"/>
        <w:gridCol w:w="11"/>
        <w:gridCol w:w="1966"/>
      </w:tblGrid>
      <w:tr w:rsidR="00327587" w:rsidRPr="00690E69" w14:paraId="5AB365CD" w14:textId="77777777" w:rsidTr="00642E25">
        <w:trPr>
          <w:trHeight w:val="417"/>
          <w:jc w:val="center"/>
        </w:trPr>
        <w:tc>
          <w:tcPr>
            <w:tcW w:w="1700" w:type="dxa"/>
            <w:vMerge w:val="restart"/>
            <w:tcBorders>
              <w:bottom w:val="single" w:sz="4" w:space="0" w:color="auto"/>
            </w:tcBorders>
            <w:shd w:val="clear" w:color="auto" w:fill="BFBFBF"/>
          </w:tcPr>
          <w:p w14:paraId="07BA79B3" w14:textId="77777777" w:rsidR="00327587" w:rsidRPr="00690E69" w:rsidRDefault="00327587" w:rsidP="00642E25">
            <w:pPr>
              <w:rPr>
                <w:b/>
              </w:rPr>
            </w:pPr>
            <w:r w:rsidRPr="00690E69">
              <w:rPr>
                <w:b/>
              </w:rPr>
              <w:t>Long-PUCCH duration N</w:t>
            </w:r>
          </w:p>
        </w:tc>
        <w:tc>
          <w:tcPr>
            <w:tcW w:w="3827" w:type="dxa"/>
            <w:gridSpan w:val="3"/>
            <w:tcBorders>
              <w:bottom w:val="single" w:sz="4" w:space="0" w:color="auto"/>
            </w:tcBorders>
            <w:shd w:val="clear" w:color="auto" w:fill="BFBFBF"/>
          </w:tcPr>
          <w:p w14:paraId="17DB7F68" w14:textId="77777777" w:rsidR="00327587" w:rsidRPr="00690E69" w:rsidRDefault="00327587" w:rsidP="00642E25">
            <w:pPr>
              <w:rPr>
                <w:b/>
              </w:rPr>
            </w:pPr>
            <w:r w:rsidRPr="00690E69">
              <w:rPr>
                <w:b/>
              </w:rPr>
              <w:t>OCC Multiplexing capacity M</w:t>
            </w:r>
          </w:p>
        </w:tc>
      </w:tr>
      <w:tr w:rsidR="00327587" w:rsidRPr="00690E69" w14:paraId="234E88F9" w14:textId="77777777" w:rsidTr="00642E25">
        <w:trPr>
          <w:trHeight w:val="405"/>
          <w:jc w:val="center"/>
        </w:trPr>
        <w:tc>
          <w:tcPr>
            <w:tcW w:w="1700" w:type="dxa"/>
            <w:vMerge/>
            <w:shd w:val="clear" w:color="auto" w:fill="BFBFBF"/>
          </w:tcPr>
          <w:p w14:paraId="2F5560CC" w14:textId="77777777" w:rsidR="00327587" w:rsidRPr="00690E69" w:rsidRDefault="00327587" w:rsidP="00642E25">
            <w:pPr>
              <w:rPr>
                <w:b/>
              </w:rPr>
            </w:pPr>
          </w:p>
        </w:tc>
        <w:tc>
          <w:tcPr>
            <w:tcW w:w="1850" w:type="dxa"/>
            <w:shd w:val="clear" w:color="auto" w:fill="BFBFBF"/>
          </w:tcPr>
          <w:p w14:paraId="796F42E1" w14:textId="77777777" w:rsidR="00327587" w:rsidRPr="00690E69" w:rsidRDefault="00327587" w:rsidP="00642E25">
            <w:pPr>
              <w:rPr>
                <w:b/>
              </w:rPr>
            </w:pPr>
            <w:r w:rsidRPr="00690E69">
              <w:rPr>
                <w:b/>
              </w:rPr>
              <w:t>w</w:t>
            </w:r>
            <w:r w:rsidRPr="00690E69">
              <w:rPr>
                <w:rFonts w:hint="eastAsia"/>
                <w:b/>
              </w:rPr>
              <w:t xml:space="preserve">ith </w:t>
            </w:r>
            <w:r w:rsidRPr="00690E69">
              <w:rPr>
                <w:b/>
              </w:rPr>
              <w:t>hopping</w:t>
            </w:r>
          </w:p>
        </w:tc>
        <w:tc>
          <w:tcPr>
            <w:tcW w:w="1977" w:type="dxa"/>
            <w:gridSpan w:val="2"/>
            <w:shd w:val="clear" w:color="auto" w:fill="BFBFBF"/>
          </w:tcPr>
          <w:p w14:paraId="3C65AA99" w14:textId="77777777" w:rsidR="00327587" w:rsidRPr="00690E69" w:rsidRDefault="00327587" w:rsidP="00642E25">
            <w:pPr>
              <w:rPr>
                <w:b/>
              </w:rPr>
            </w:pPr>
            <w:r w:rsidRPr="00690E69">
              <w:rPr>
                <w:rFonts w:hint="eastAsia"/>
                <w:b/>
              </w:rPr>
              <w:t>without hopping</w:t>
            </w:r>
          </w:p>
        </w:tc>
      </w:tr>
      <w:tr w:rsidR="00327587" w:rsidRPr="00690E69" w14:paraId="6877E7A7" w14:textId="77777777" w:rsidTr="00642E25">
        <w:trPr>
          <w:jc w:val="center"/>
        </w:trPr>
        <w:tc>
          <w:tcPr>
            <w:tcW w:w="1700" w:type="dxa"/>
            <w:shd w:val="clear" w:color="auto" w:fill="auto"/>
          </w:tcPr>
          <w:p w14:paraId="16E986AF" w14:textId="77777777" w:rsidR="00327587" w:rsidRPr="00690E69" w:rsidRDefault="00327587" w:rsidP="00642E25">
            <w:pPr>
              <w:pStyle w:val="ListParagraph"/>
              <w:ind w:left="1520"/>
              <w:jc w:val="center"/>
              <w:rPr>
                <w:b/>
                <w:szCs w:val="20"/>
                <w:lang w:val="en-US"/>
              </w:rPr>
            </w:pPr>
            <w:r w:rsidRPr="00690E69">
              <w:rPr>
                <w:b/>
                <w:szCs w:val="20"/>
                <w:lang w:val="en-US"/>
              </w:rPr>
              <w:t>4</w:t>
            </w:r>
          </w:p>
        </w:tc>
        <w:tc>
          <w:tcPr>
            <w:tcW w:w="1861" w:type="dxa"/>
            <w:gridSpan w:val="2"/>
            <w:shd w:val="clear" w:color="auto" w:fill="auto"/>
          </w:tcPr>
          <w:p w14:paraId="17E0B354" w14:textId="77777777" w:rsidR="00327587" w:rsidRPr="00690E69" w:rsidRDefault="00327587" w:rsidP="00642E25">
            <w:pPr>
              <w:pStyle w:val="ListParagraph"/>
              <w:ind w:left="0"/>
              <w:jc w:val="center"/>
              <w:rPr>
                <w:szCs w:val="20"/>
                <w:lang w:val="en-US"/>
              </w:rPr>
            </w:pPr>
            <w:r>
              <w:rPr>
                <w:rFonts w:hint="eastAsia"/>
                <w:szCs w:val="20"/>
                <w:lang w:val="en-US"/>
              </w:rPr>
              <w:t>1</w:t>
            </w:r>
          </w:p>
        </w:tc>
        <w:tc>
          <w:tcPr>
            <w:tcW w:w="1966" w:type="dxa"/>
            <w:shd w:val="clear" w:color="auto" w:fill="auto"/>
          </w:tcPr>
          <w:p w14:paraId="224C697F" w14:textId="77777777" w:rsidR="00327587" w:rsidRPr="00690E69" w:rsidRDefault="00327587" w:rsidP="00642E25">
            <w:pPr>
              <w:pStyle w:val="ListParagraph"/>
              <w:ind w:left="5"/>
              <w:jc w:val="center"/>
              <w:rPr>
                <w:szCs w:val="20"/>
                <w:lang w:val="en-US"/>
              </w:rPr>
            </w:pPr>
            <w:r>
              <w:rPr>
                <w:szCs w:val="20"/>
                <w:lang w:val="en-US"/>
              </w:rPr>
              <w:t>2</w:t>
            </w:r>
          </w:p>
        </w:tc>
      </w:tr>
      <w:tr w:rsidR="00327587" w:rsidRPr="00690E69" w14:paraId="2EC0EE90" w14:textId="77777777" w:rsidTr="00642E25">
        <w:trPr>
          <w:jc w:val="center"/>
        </w:trPr>
        <w:tc>
          <w:tcPr>
            <w:tcW w:w="1700" w:type="dxa"/>
            <w:shd w:val="clear" w:color="auto" w:fill="auto"/>
          </w:tcPr>
          <w:p w14:paraId="5AFEEC8D" w14:textId="77777777" w:rsidR="00327587" w:rsidRPr="00690E69" w:rsidRDefault="00327587" w:rsidP="00642E25">
            <w:pPr>
              <w:pStyle w:val="ListParagraph"/>
              <w:ind w:left="1520"/>
              <w:jc w:val="center"/>
              <w:rPr>
                <w:b/>
                <w:szCs w:val="20"/>
                <w:lang w:val="en-US"/>
              </w:rPr>
            </w:pPr>
            <w:r w:rsidRPr="00690E69">
              <w:rPr>
                <w:b/>
                <w:szCs w:val="20"/>
                <w:lang w:val="en-US"/>
              </w:rPr>
              <w:t>5</w:t>
            </w:r>
          </w:p>
        </w:tc>
        <w:tc>
          <w:tcPr>
            <w:tcW w:w="1861" w:type="dxa"/>
            <w:gridSpan w:val="2"/>
            <w:shd w:val="clear" w:color="auto" w:fill="auto"/>
          </w:tcPr>
          <w:p w14:paraId="00C5B2DF" w14:textId="77777777" w:rsidR="00327587" w:rsidRPr="00690E69" w:rsidRDefault="00327587" w:rsidP="00642E25">
            <w:pPr>
              <w:pStyle w:val="ListParagraph"/>
              <w:ind w:left="0"/>
              <w:jc w:val="center"/>
              <w:rPr>
                <w:szCs w:val="20"/>
                <w:lang w:val="en-US"/>
              </w:rPr>
            </w:pPr>
            <w:r>
              <w:rPr>
                <w:rFonts w:hint="eastAsia"/>
                <w:szCs w:val="20"/>
                <w:lang w:val="en-US"/>
              </w:rPr>
              <w:t>1</w:t>
            </w:r>
          </w:p>
        </w:tc>
        <w:tc>
          <w:tcPr>
            <w:tcW w:w="1966" w:type="dxa"/>
            <w:shd w:val="clear" w:color="auto" w:fill="auto"/>
          </w:tcPr>
          <w:p w14:paraId="3B6BB9BA" w14:textId="77777777" w:rsidR="00327587" w:rsidRPr="00690E69" w:rsidRDefault="00327587" w:rsidP="00642E25">
            <w:pPr>
              <w:pStyle w:val="ListParagraph"/>
              <w:ind w:left="5"/>
              <w:jc w:val="center"/>
              <w:rPr>
                <w:szCs w:val="20"/>
                <w:lang w:val="en-US"/>
              </w:rPr>
            </w:pPr>
            <w:r>
              <w:rPr>
                <w:szCs w:val="20"/>
                <w:lang w:val="en-US"/>
              </w:rPr>
              <w:t>2</w:t>
            </w:r>
          </w:p>
        </w:tc>
      </w:tr>
      <w:tr w:rsidR="00327587" w:rsidRPr="00690E69" w14:paraId="4B40CF2E" w14:textId="77777777" w:rsidTr="00642E25">
        <w:trPr>
          <w:jc w:val="center"/>
        </w:trPr>
        <w:tc>
          <w:tcPr>
            <w:tcW w:w="1700" w:type="dxa"/>
            <w:shd w:val="clear" w:color="auto" w:fill="auto"/>
          </w:tcPr>
          <w:p w14:paraId="3A8CCF06" w14:textId="77777777" w:rsidR="00327587" w:rsidRPr="00690E69" w:rsidRDefault="00327587" w:rsidP="00642E25">
            <w:pPr>
              <w:pStyle w:val="ListParagraph"/>
              <w:ind w:left="1520"/>
              <w:jc w:val="center"/>
              <w:rPr>
                <w:b/>
                <w:szCs w:val="20"/>
                <w:lang w:val="en-US"/>
              </w:rPr>
            </w:pPr>
            <w:r w:rsidRPr="00690E69">
              <w:rPr>
                <w:b/>
                <w:szCs w:val="20"/>
                <w:lang w:val="en-US"/>
              </w:rPr>
              <w:t>6</w:t>
            </w:r>
          </w:p>
        </w:tc>
        <w:tc>
          <w:tcPr>
            <w:tcW w:w="1861" w:type="dxa"/>
            <w:gridSpan w:val="2"/>
            <w:shd w:val="clear" w:color="auto" w:fill="auto"/>
          </w:tcPr>
          <w:p w14:paraId="46EEE24F" w14:textId="77777777" w:rsidR="00327587" w:rsidRPr="00690E69" w:rsidRDefault="00327587" w:rsidP="00642E25">
            <w:pPr>
              <w:pStyle w:val="ListParagraph"/>
              <w:ind w:left="0"/>
              <w:jc w:val="center"/>
              <w:rPr>
                <w:szCs w:val="20"/>
                <w:lang w:val="en-US"/>
              </w:rPr>
            </w:pPr>
            <w:r>
              <w:rPr>
                <w:rFonts w:hint="eastAsia"/>
                <w:szCs w:val="20"/>
                <w:lang w:val="en-US"/>
              </w:rPr>
              <w:t>1</w:t>
            </w:r>
          </w:p>
        </w:tc>
        <w:tc>
          <w:tcPr>
            <w:tcW w:w="1966" w:type="dxa"/>
            <w:shd w:val="clear" w:color="auto" w:fill="auto"/>
          </w:tcPr>
          <w:p w14:paraId="556CD554" w14:textId="77777777" w:rsidR="00327587" w:rsidRPr="00690E69" w:rsidRDefault="00327587" w:rsidP="00642E25">
            <w:pPr>
              <w:pStyle w:val="ListParagraph"/>
              <w:ind w:left="5"/>
              <w:jc w:val="center"/>
              <w:rPr>
                <w:szCs w:val="20"/>
                <w:lang w:val="en-US"/>
              </w:rPr>
            </w:pPr>
            <w:r>
              <w:rPr>
                <w:szCs w:val="20"/>
                <w:lang w:val="en-US"/>
              </w:rPr>
              <w:t>3</w:t>
            </w:r>
          </w:p>
        </w:tc>
      </w:tr>
      <w:tr w:rsidR="00327587" w:rsidRPr="00690E69" w14:paraId="4522714A" w14:textId="77777777" w:rsidTr="00642E25">
        <w:trPr>
          <w:jc w:val="center"/>
        </w:trPr>
        <w:tc>
          <w:tcPr>
            <w:tcW w:w="1700" w:type="dxa"/>
            <w:shd w:val="clear" w:color="auto" w:fill="auto"/>
          </w:tcPr>
          <w:p w14:paraId="1059057C" w14:textId="77777777" w:rsidR="00327587" w:rsidRPr="00690E69" w:rsidRDefault="00327587" w:rsidP="00642E25">
            <w:pPr>
              <w:pStyle w:val="ListParagraph"/>
              <w:ind w:left="1520"/>
              <w:jc w:val="center"/>
              <w:rPr>
                <w:b/>
                <w:szCs w:val="20"/>
                <w:lang w:val="en-US"/>
              </w:rPr>
            </w:pPr>
            <w:r w:rsidRPr="00690E69">
              <w:rPr>
                <w:b/>
                <w:szCs w:val="20"/>
                <w:lang w:val="en-US"/>
              </w:rPr>
              <w:t>7</w:t>
            </w:r>
          </w:p>
        </w:tc>
        <w:tc>
          <w:tcPr>
            <w:tcW w:w="1861" w:type="dxa"/>
            <w:gridSpan w:val="2"/>
            <w:shd w:val="clear" w:color="auto" w:fill="auto"/>
          </w:tcPr>
          <w:p w14:paraId="42341D7E" w14:textId="77777777" w:rsidR="00327587" w:rsidRPr="00690E69" w:rsidRDefault="00327587" w:rsidP="00642E25">
            <w:pPr>
              <w:pStyle w:val="ListParagraph"/>
              <w:ind w:left="0"/>
              <w:jc w:val="center"/>
              <w:rPr>
                <w:szCs w:val="20"/>
                <w:lang w:val="en-US"/>
              </w:rPr>
            </w:pPr>
            <w:r>
              <w:rPr>
                <w:szCs w:val="20"/>
                <w:lang w:val="en-US"/>
              </w:rPr>
              <w:t>[1]</w:t>
            </w:r>
          </w:p>
        </w:tc>
        <w:tc>
          <w:tcPr>
            <w:tcW w:w="1966" w:type="dxa"/>
            <w:shd w:val="clear" w:color="auto" w:fill="auto"/>
          </w:tcPr>
          <w:p w14:paraId="645C547F" w14:textId="77777777" w:rsidR="00327587" w:rsidRPr="00690E69" w:rsidRDefault="00327587" w:rsidP="00642E25">
            <w:pPr>
              <w:pStyle w:val="ListParagraph"/>
              <w:ind w:left="5"/>
              <w:jc w:val="center"/>
              <w:rPr>
                <w:szCs w:val="20"/>
                <w:lang w:val="en-US"/>
              </w:rPr>
            </w:pPr>
            <w:r>
              <w:rPr>
                <w:szCs w:val="20"/>
                <w:lang w:val="en-US"/>
              </w:rPr>
              <w:t>3</w:t>
            </w:r>
          </w:p>
        </w:tc>
      </w:tr>
      <w:tr w:rsidR="00327587" w:rsidRPr="00690E69" w14:paraId="7D902E84" w14:textId="77777777" w:rsidTr="00642E25">
        <w:trPr>
          <w:jc w:val="center"/>
        </w:trPr>
        <w:tc>
          <w:tcPr>
            <w:tcW w:w="1700" w:type="dxa"/>
            <w:shd w:val="clear" w:color="auto" w:fill="auto"/>
          </w:tcPr>
          <w:p w14:paraId="556105F7" w14:textId="77777777" w:rsidR="00327587" w:rsidRPr="00690E69" w:rsidRDefault="00327587" w:rsidP="00642E25">
            <w:pPr>
              <w:pStyle w:val="ListParagraph"/>
              <w:ind w:left="1520"/>
              <w:jc w:val="center"/>
              <w:rPr>
                <w:b/>
                <w:szCs w:val="20"/>
                <w:lang w:val="en-US"/>
              </w:rPr>
            </w:pPr>
            <w:r w:rsidRPr="00690E69">
              <w:rPr>
                <w:b/>
                <w:szCs w:val="20"/>
                <w:lang w:val="en-US"/>
              </w:rPr>
              <w:lastRenderedPageBreak/>
              <w:t>8</w:t>
            </w:r>
          </w:p>
        </w:tc>
        <w:tc>
          <w:tcPr>
            <w:tcW w:w="1861" w:type="dxa"/>
            <w:gridSpan w:val="2"/>
            <w:shd w:val="clear" w:color="auto" w:fill="auto"/>
          </w:tcPr>
          <w:p w14:paraId="062EA5A8" w14:textId="77777777" w:rsidR="00327587" w:rsidRPr="00690E69" w:rsidRDefault="00327587" w:rsidP="00642E25">
            <w:pPr>
              <w:pStyle w:val="ListParagraph"/>
              <w:ind w:left="0"/>
              <w:jc w:val="center"/>
              <w:rPr>
                <w:szCs w:val="20"/>
                <w:lang w:val="en-US"/>
              </w:rPr>
            </w:pPr>
            <w:r w:rsidRPr="00690E69">
              <w:rPr>
                <w:rFonts w:hint="eastAsia"/>
                <w:szCs w:val="20"/>
                <w:lang w:val="en-US"/>
              </w:rPr>
              <w:t>2</w:t>
            </w:r>
          </w:p>
        </w:tc>
        <w:tc>
          <w:tcPr>
            <w:tcW w:w="1966" w:type="dxa"/>
            <w:shd w:val="clear" w:color="auto" w:fill="auto"/>
          </w:tcPr>
          <w:p w14:paraId="4695D81A" w14:textId="77777777" w:rsidR="00327587" w:rsidRPr="00690E69" w:rsidRDefault="00327587" w:rsidP="00642E25">
            <w:pPr>
              <w:pStyle w:val="ListParagraph"/>
              <w:ind w:left="5"/>
              <w:jc w:val="center"/>
              <w:rPr>
                <w:szCs w:val="20"/>
                <w:lang w:val="en-US"/>
              </w:rPr>
            </w:pPr>
            <w:r>
              <w:rPr>
                <w:szCs w:val="20"/>
                <w:lang w:val="en-US"/>
              </w:rPr>
              <w:t>4</w:t>
            </w:r>
          </w:p>
        </w:tc>
      </w:tr>
      <w:tr w:rsidR="00327587" w:rsidRPr="00690E69" w14:paraId="75B3CC03" w14:textId="77777777" w:rsidTr="00642E25">
        <w:trPr>
          <w:jc w:val="center"/>
        </w:trPr>
        <w:tc>
          <w:tcPr>
            <w:tcW w:w="1700" w:type="dxa"/>
            <w:shd w:val="clear" w:color="auto" w:fill="auto"/>
          </w:tcPr>
          <w:p w14:paraId="1F556C53" w14:textId="77777777" w:rsidR="00327587" w:rsidRPr="00690E69" w:rsidRDefault="00327587" w:rsidP="00642E25">
            <w:pPr>
              <w:pStyle w:val="ListParagraph"/>
              <w:ind w:left="1520"/>
              <w:jc w:val="center"/>
              <w:rPr>
                <w:b/>
                <w:szCs w:val="20"/>
                <w:lang w:val="en-US"/>
              </w:rPr>
            </w:pPr>
            <w:r w:rsidRPr="00690E69">
              <w:rPr>
                <w:b/>
                <w:szCs w:val="20"/>
                <w:lang w:val="en-US"/>
              </w:rPr>
              <w:t>9</w:t>
            </w:r>
          </w:p>
        </w:tc>
        <w:tc>
          <w:tcPr>
            <w:tcW w:w="1861" w:type="dxa"/>
            <w:gridSpan w:val="2"/>
            <w:shd w:val="clear" w:color="auto" w:fill="auto"/>
          </w:tcPr>
          <w:p w14:paraId="2B29750F" w14:textId="77777777" w:rsidR="00327587" w:rsidRPr="00690E69" w:rsidRDefault="00327587" w:rsidP="00642E25">
            <w:pPr>
              <w:pStyle w:val="ListParagraph"/>
              <w:ind w:left="0"/>
              <w:jc w:val="center"/>
              <w:rPr>
                <w:szCs w:val="20"/>
                <w:lang w:val="en-US"/>
              </w:rPr>
            </w:pPr>
            <w:r w:rsidRPr="00690E69">
              <w:rPr>
                <w:rFonts w:hint="eastAsia"/>
                <w:szCs w:val="20"/>
                <w:lang w:val="en-US"/>
              </w:rPr>
              <w:t>2</w:t>
            </w:r>
          </w:p>
        </w:tc>
        <w:tc>
          <w:tcPr>
            <w:tcW w:w="1966" w:type="dxa"/>
            <w:shd w:val="clear" w:color="auto" w:fill="auto"/>
          </w:tcPr>
          <w:p w14:paraId="707C902C" w14:textId="77777777" w:rsidR="00327587" w:rsidRPr="00690E69" w:rsidRDefault="00327587" w:rsidP="00642E25">
            <w:pPr>
              <w:pStyle w:val="ListParagraph"/>
              <w:ind w:left="5"/>
              <w:jc w:val="center"/>
              <w:rPr>
                <w:szCs w:val="20"/>
                <w:lang w:val="en-US"/>
              </w:rPr>
            </w:pPr>
            <w:r>
              <w:rPr>
                <w:szCs w:val="20"/>
                <w:lang w:val="en-US"/>
              </w:rPr>
              <w:t>4</w:t>
            </w:r>
          </w:p>
        </w:tc>
      </w:tr>
      <w:tr w:rsidR="00327587" w:rsidRPr="00690E69" w14:paraId="6DF6953C" w14:textId="77777777" w:rsidTr="00642E25">
        <w:trPr>
          <w:jc w:val="center"/>
        </w:trPr>
        <w:tc>
          <w:tcPr>
            <w:tcW w:w="1700" w:type="dxa"/>
            <w:shd w:val="clear" w:color="auto" w:fill="auto"/>
          </w:tcPr>
          <w:p w14:paraId="0DA67BD0" w14:textId="77777777" w:rsidR="00327587" w:rsidRPr="00690E69" w:rsidRDefault="00327587" w:rsidP="00642E25">
            <w:pPr>
              <w:pStyle w:val="ListParagraph"/>
              <w:ind w:left="1520"/>
              <w:jc w:val="center"/>
              <w:rPr>
                <w:b/>
                <w:szCs w:val="20"/>
                <w:lang w:val="en-US"/>
              </w:rPr>
            </w:pPr>
            <w:r w:rsidRPr="00690E69">
              <w:rPr>
                <w:b/>
                <w:szCs w:val="20"/>
                <w:lang w:val="en-US"/>
              </w:rPr>
              <w:t>10</w:t>
            </w:r>
          </w:p>
        </w:tc>
        <w:tc>
          <w:tcPr>
            <w:tcW w:w="1861" w:type="dxa"/>
            <w:gridSpan w:val="2"/>
            <w:shd w:val="clear" w:color="auto" w:fill="auto"/>
          </w:tcPr>
          <w:p w14:paraId="46E8A39E" w14:textId="77777777" w:rsidR="00327587" w:rsidRPr="00690E69" w:rsidRDefault="00327587" w:rsidP="00642E25">
            <w:pPr>
              <w:pStyle w:val="ListParagraph"/>
              <w:ind w:left="0"/>
              <w:jc w:val="center"/>
              <w:rPr>
                <w:szCs w:val="20"/>
                <w:lang w:val="en-US"/>
              </w:rPr>
            </w:pPr>
            <w:r w:rsidRPr="00690E69">
              <w:rPr>
                <w:rFonts w:hint="eastAsia"/>
                <w:szCs w:val="20"/>
                <w:lang w:val="en-US"/>
              </w:rPr>
              <w:t>2</w:t>
            </w:r>
          </w:p>
        </w:tc>
        <w:tc>
          <w:tcPr>
            <w:tcW w:w="1966" w:type="dxa"/>
            <w:shd w:val="clear" w:color="auto" w:fill="auto"/>
          </w:tcPr>
          <w:p w14:paraId="65D9C20F" w14:textId="77777777" w:rsidR="00327587" w:rsidRPr="00690E69" w:rsidRDefault="00327587" w:rsidP="00642E25">
            <w:pPr>
              <w:pStyle w:val="ListParagraph"/>
              <w:ind w:left="5"/>
              <w:jc w:val="center"/>
              <w:rPr>
                <w:szCs w:val="20"/>
                <w:lang w:val="en-US"/>
              </w:rPr>
            </w:pPr>
            <w:r>
              <w:rPr>
                <w:szCs w:val="20"/>
                <w:lang w:val="en-US"/>
              </w:rPr>
              <w:t>5</w:t>
            </w:r>
          </w:p>
        </w:tc>
      </w:tr>
      <w:tr w:rsidR="00327587" w:rsidRPr="00690E69" w14:paraId="467B33B5" w14:textId="77777777" w:rsidTr="00642E25">
        <w:trPr>
          <w:jc w:val="center"/>
        </w:trPr>
        <w:tc>
          <w:tcPr>
            <w:tcW w:w="1700" w:type="dxa"/>
            <w:shd w:val="clear" w:color="auto" w:fill="auto"/>
          </w:tcPr>
          <w:p w14:paraId="27C80C32" w14:textId="77777777" w:rsidR="00327587" w:rsidRPr="00690E69" w:rsidRDefault="00327587" w:rsidP="00642E25">
            <w:pPr>
              <w:pStyle w:val="ListParagraph"/>
              <w:ind w:left="1520"/>
              <w:jc w:val="center"/>
              <w:rPr>
                <w:b/>
                <w:szCs w:val="20"/>
                <w:lang w:val="en-US"/>
              </w:rPr>
            </w:pPr>
            <w:r w:rsidRPr="00690E69">
              <w:rPr>
                <w:b/>
                <w:szCs w:val="20"/>
                <w:lang w:val="en-US"/>
              </w:rPr>
              <w:t>11</w:t>
            </w:r>
          </w:p>
        </w:tc>
        <w:tc>
          <w:tcPr>
            <w:tcW w:w="1861" w:type="dxa"/>
            <w:gridSpan w:val="2"/>
            <w:shd w:val="clear" w:color="auto" w:fill="auto"/>
          </w:tcPr>
          <w:p w14:paraId="40889522" w14:textId="77777777" w:rsidR="00327587" w:rsidRPr="00690E69" w:rsidRDefault="00327587" w:rsidP="00642E25">
            <w:pPr>
              <w:pStyle w:val="ListParagraph"/>
              <w:ind w:left="0"/>
              <w:jc w:val="center"/>
              <w:rPr>
                <w:szCs w:val="20"/>
                <w:lang w:val="en-US"/>
              </w:rPr>
            </w:pPr>
            <w:r>
              <w:t>[2]  </w:t>
            </w:r>
          </w:p>
        </w:tc>
        <w:tc>
          <w:tcPr>
            <w:tcW w:w="1966" w:type="dxa"/>
            <w:shd w:val="clear" w:color="auto" w:fill="auto"/>
          </w:tcPr>
          <w:p w14:paraId="52CE1151" w14:textId="77777777" w:rsidR="00327587" w:rsidRPr="00690E69" w:rsidRDefault="00327587" w:rsidP="00642E25">
            <w:pPr>
              <w:pStyle w:val="ListParagraph"/>
              <w:ind w:left="5"/>
              <w:jc w:val="center"/>
              <w:rPr>
                <w:szCs w:val="20"/>
                <w:lang w:val="en-US"/>
              </w:rPr>
            </w:pPr>
            <w:r>
              <w:rPr>
                <w:szCs w:val="20"/>
                <w:lang w:val="en-US"/>
              </w:rPr>
              <w:t>5</w:t>
            </w:r>
          </w:p>
        </w:tc>
      </w:tr>
      <w:tr w:rsidR="00327587" w:rsidRPr="00690E69" w14:paraId="46900C94" w14:textId="77777777" w:rsidTr="00642E25">
        <w:trPr>
          <w:jc w:val="center"/>
        </w:trPr>
        <w:tc>
          <w:tcPr>
            <w:tcW w:w="1700" w:type="dxa"/>
            <w:shd w:val="clear" w:color="auto" w:fill="auto"/>
          </w:tcPr>
          <w:p w14:paraId="7F7B7414" w14:textId="77777777" w:rsidR="00327587" w:rsidRPr="00690E69" w:rsidRDefault="00327587" w:rsidP="00642E25">
            <w:pPr>
              <w:pStyle w:val="ListParagraph"/>
              <w:ind w:left="1520"/>
              <w:jc w:val="center"/>
              <w:rPr>
                <w:b/>
                <w:szCs w:val="20"/>
                <w:lang w:val="en-US"/>
              </w:rPr>
            </w:pPr>
            <w:r w:rsidRPr="00690E69">
              <w:rPr>
                <w:b/>
                <w:szCs w:val="20"/>
                <w:lang w:val="en-US"/>
              </w:rPr>
              <w:t>12</w:t>
            </w:r>
          </w:p>
        </w:tc>
        <w:tc>
          <w:tcPr>
            <w:tcW w:w="1861" w:type="dxa"/>
            <w:gridSpan w:val="2"/>
            <w:shd w:val="clear" w:color="auto" w:fill="auto"/>
          </w:tcPr>
          <w:p w14:paraId="3E210E7D" w14:textId="77777777" w:rsidR="00327587" w:rsidRPr="00690E69" w:rsidRDefault="00327587" w:rsidP="00642E25">
            <w:pPr>
              <w:pStyle w:val="ListParagraph"/>
              <w:ind w:left="0"/>
              <w:jc w:val="center"/>
              <w:rPr>
                <w:szCs w:val="20"/>
                <w:lang w:val="en-US"/>
              </w:rPr>
            </w:pPr>
            <w:r w:rsidRPr="00690E69">
              <w:rPr>
                <w:rFonts w:hint="eastAsia"/>
                <w:szCs w:val="20"/>
                <w:lang w:val="en-US"/>
              </w:rPr>
              <w:t>3</w:t>
            </w:r>
          </w:p>
        </w:tc>
        <w:tc>
          <w:tcPr>
            <w:tcW w:w="1966" w:type="dxa"/>
            <w:shd w:val="clear" w:color="auto" w:fill="auto"/>
          </w:tcPr>
          <w:p w14:paraId="1535A88E" w14:textId="77777777" w:rsidR="00327587" w:rsidRPr="00690E69" w:rsidRDefault="00327587" w:rsidP="00642E25">
            <w:pPr>
              <w:pStyle w:val="ListParagraph"/>
              <w:ind w:left="5"/>
              <w:jc w:val="center"/>
              <w:rPr>
                <w:szCs w:val="20"/>
                <w:lang w:val="en-US"/>
              </w:rPr>
            </w:pPr>
            <w:r>
              <w:rPr>
                <w:szCs w:val="20"/>
                <w:lang w:val="en-US"/>
              </w:rPr>
              <w:t>6</w:t>
            </w:r>
          </w:p>
        </w:tc>
      </w:tr>
      <w:tr w:rsidR="00327587" w:rsidRPr="00690E69" w14:paraId="60ED169F" w14:textId="77777777" w:rsidTr="00642E25">
        <w:trPr>
          <w:jc w:val="center"/>
        </w:trPr>
        <w:tc>
          <w:tcPr>
            <w:tcW w:w="1700" w:type="dxa"/>
            <w:shd w:val="clear" w:color="auto" w:fill="auto"/>
          </w:tcPr>
          <w:p w14:paraId="1F3F5E10" w14:textId="77777777" w:rsidR="00327587" w:rsidRPr="00690E69" w:rsidRDefault="00327587" w:rsidP="00642E25">
            <w:pPr>
              <w:pStyle w:val="ListParagraph"/>
              <w:ind w:left="1520"/>
              <w:jc w:val="center"/>
              <w:rPr>
                <w:b/>
                <w:szCs w:val="20"/>
                <w:lang w:val="en-US"/>
              </w:rPr>
            </w:pPr>
            <w:r w:rsidRPr="00690E69">
              <w:rPr>
                <w:b/>
                <w:szCs w:val="20"/>
                <w:lang w:val="en-US"/>
              </w:rPr>
              <w:t>13</w:t>
            </w:r>
          </w:p>
        </w:tc>
        <w:tc>
          <w:tcPr>
            <w:tcW w:w="1861" w:type="dxa"/>
            <w:gridSpan w:val="2"/>
            <w:shd w:val="clear" w:color="auto" w:fill="auto"/>
          </w:tcPr>
          <w:p w14:paraId="5D084C8D" w14:textId="77777777" w:rsidR="00327587" w:rsidRPr="00690E69" w:rsidRDefault="00327587" w:rsidP="00642E25">
            <w:pPr>
              <w:pStyle w:val="ListParagraph"/>
              <w:ind w:left="0"/>
              <w:jc w:val="center"/>
              <w:rPr>
                <w:szCs w:val="20"/>
                <w:lang w:val="en-US"/>
              </w:rPr>
            </w:pPr>
            <w:r w:rsidRPr="00690E69">
              <w:rPr>
                <w:rFonts w:hint="eastAsia"/>
                <w:szCs w:val="20"/>
                <w:lang w:val="en-US"/>
              </w:rPr>
              <w:t>3</w:t>
            </w:r>
          </w:p>
        </w:tc>
        <w:tc>
          <w:tcPr>
            <w:tcW w:w="1966" w:type="dxa"/>
            <w:shd w:val="clear" w:color="auto" w:fill="auto"/>
          </w:tcPr>
          <w:p w14:paraId="226D94AB" w14:textId="77777777" w:rsidR="00327587" w:rsidRPr="00690E69" w:rsidRDefault="00327587" w:rsidP="00642E25">
            <w:pPr>
              <w:pStyle w:val="ListParagraph"/>
              <w:ind w:left="5"/>
              <w:jc w:val="center"/>
              <w:rPr>
                <w:szCs w:val="20"/>
                <w:lang w:val="en-US"/>
              </w:rPr>
            </w:pPr>
            <w:r>
              <w:rPr>
                <w:szCs w:val="20"/>
                <w:lang w:val="en-US"/>
              </w:rPr>
              <w:t>6</w:t>
            </w:r>
          </w:p>
        </w:tc>
      </w:tr>
      <w:tr w:rsidR="00327587" w:rsidRPr="00690E69" w14:paraId="67D848D0" w14:textId="77777777" w:rsidTr="00642E25">
        <w:trPr>
          <w:trHeight w:val="161"/>
          <w:jc w:val="center"/>
        </w:trPr>
        <w:tc>
          <w:tcPr>
            <w:tcW w:w="1700" w:type="dxa"/>
            <w:shd w:val="clear" w:color="auto" w:fill="auto"/>
          </w:tcPr>
          <w:p w14:paraId="0289BBF0" w14:textId="77777777" w:rsidR="00327587" w:rsidRPr="00690E69" w:rsidRDefault="00327587" w:rsidP="00642E25">
            <w:pPr>
              <w:pStyle w:val="ListParagraph"/>
              <w:ind w:left="1520"/>
              <w:jc w:val="center"/>
              <w:rPr>
                <w:b/>
                <w:szCs w:val="20"/>
                <w:lang w:val="en-US"/>
              </w:rPr>
            </w:pPr>
            <w:r w:rsidRPr="00690E69">
              <w:rPr>
                <w:b/>
                <w:szCs w:val="20"/>
                <w:lang w:val="en-US"/>
              </w:rPr>
              <w:t>14</w:t>
            </w:r>
          </w:p>
        </w:tc>
        <w:tc>
          <w:tcPr>
            <w:tcW w:w="1861" w:type="dxa"/>
            <w:gridSpan w:val="2"/>
            <w:shd w:val="clear" w:color="auto" w:fill="auto"/>
          </w:tcPr>
          <w:p w14:paraId="78FBA86C" w14:textId="77777777" w:rsidR="00327587" w:rsidRPr="00690E69" w:rsidRDefault="00327587" w:rsidP="00642E25">
            <w:pPr>
              <w:pStyle w:val="ListParagraph"/>
              <w:ind w:left="0"/>
              <w:jc w:val="center"/>
              <w:rPr>
                <w:szCs w:val="20"/>
                <w:lang w:val="en-US"/>
              </w:rPr>
            </w:pPr>
            <w:r w:rsidRPr="00690E69">
              <w:rPr>
                <w:rFonts w:hint="eastAsia"/>
                <w:szCs w:val="20"/>
                <w:lang w:val="en-US"/>
              </w:rPr>
              <w:t>3</w:t>
            </w:r>
          </w:p>
        </w:tc>
        <w:tc>
          <w:tcPr>
            <w:tcW w:w="1966" w:type="dxa"/>
            <w:shd w:val="clear" w:color="auto" w:fill="auto"/>
          </w:tcPr>
          <w:p w14:paraId="697926F4" w14:textId="77777777" w:rsidR="00327587" w:rsidRPr="00690E69" w:rsidRDefault="00327587" w:rsidP="00642E25">
            <w:pPr>
              <w:pStyle w:val="ListParagraph"/>
              <w:ind w:left="5"/>
              <w:jc w:val="center"/>
              <w:rPr>
                <w:szCs w:val="20"/>
                <w:lang w:val="en-US"/>
              </w:rPr>
            </w:pPr>
            <w:r>
              <w:rPr>
                <w:szCs w:val="20"/>
                <w:lang w:val="en-US"/>
              </w:rPr>
              <w:t>7</w:t>
            </w:r>
          </w:p>
        </w:tc>
      </w:tr>
    </w:tbl>
    <w:p w14:paraId="6F6E3C29" w14:textId="77777777" w:rsidR="00327587" w:rsidRPr="001303D1" w:rsidRDefault="00327587" w:rsidP="00327587">
      <w:pPr>
        <w:rPr>
          <w:sz w:val="40"/>
          <w:szCs w:val="32"/>
        </w:rPr>
      </w:pPr>
      <w:r w:rsidRPr="001303D1">
        <w:rPr>
          <w:sz w:val="40"/>
          <w:szCs w:val="32"/>
        </w:rPr>
        <w:t xml:space="preserve"> </w:t>
      </w:r>
    </w:p>
    <w:p w14:paraId="7306E09C" w14:textId="77777777" w:rsidR="00327587" w:rsidRPr="00A64AE5" w:rsidRDefault="00327587" w:rsidP="00327587">
      <w:pPr>
        <w:rPr>
          <w:highlight w:val="yellow"/>
        </w:rPr>
      </w:pPr>
      <w:r w:rsidRPr="00A64AE5">
        <w:rPr>
          <w:highlight w:val="green"/>
        </w:rPr>
        <w:t>Agreements:</w:t>
      </w:r>
    </w:p>
    <w:p w14:paraId="69E3BA47" w14:textId="77777777" w:rsidR="00327587" w:rsidRPr="00A64AE5" w:rsidRDefault="00327587" w:rsidP="00327587">
      <w:pPr>
        <w:pStyle w:val="ListParagraph"/>
        <w:numPr>
          <w:ilvl w:val="0"/>
          <w:numId w:val="44"/>
        </w:numPr>
        <w:contextualSpacing w:val="0"/>
        <w:rPr>
          <w:szCs w:val="20"/>
        </w:rPr>
      </w:pPr>
      <w:r w:rsidRPr="00A64AE5">
        <w:rPr>
          <w:szCs w:val="20"/>
        </w:rPr>
        <w:t>For long PUCCH for up to 2 UCI bits, the base sequence can be hopped for transmission of PUCCH in different slots</w:t>
      </w:r>
    </w:p>
    <w:p w14:paraId="606E2E80" w14:textId="77777777" w:rsidR="00327587" w:rsidRPr="00A64AE5" w:rsidRDefault="00327587" w:rsidP="00327587">
      <w:pPr>
        <w:pStyle w:val="ListParagraph"/>
        <w:numPr>
          <w:ilvl w:val="1"/>
          <w:numId w:val="44"/>
        </w:numPr>
        <w:contextualSpacing w:val="0"/>
        <w:rPr>
          <w:szCs w:val="20"/>
        </w:rPr>
      </w:pPr>
      <w:r w:rsidRPr="00A64AE5">
        <w:rPr>
          <w:szCs w:val="20"/>
        </w:rPr>
        <w:t>The base sequence hopping can be enabled or disabled by cell-specific RRC parameters via RMSI</w:t>
      </w:r>
    </w:p>
    <w:p w14:paraId="7DFAD63D" w14:textId="77777777" w:rsidR="00327587" w:rsidRPr="00A64AE5" w:rsidRDefault="00327587" w:rsidP="00327587">
      <w:pPr>
        <w:pStyle w:val="ListParagraph"/>
        <w:numPr>
          <w:ilvl w:val="2"/>
          <w:numId w:val="44"/>
        </w:numPr>
        <w:contextualSpacing w:val="0"/>
        <w:rPr>
          <w:szCs w:val="20"/>
        </w:rPr>
      </w:pPr>
      <w:r w:rsidRPr="00A64AE5">
        <w:rPr>
          <w:szCs w:val="20"/>
        </w:rPr>
        <w:t>Note this parameter for hopping is the same as the one used for short PUCCH for up to 2 UCI bits</w:t>
      </w:r>
    </w:p>
    <w:p w14:paraId="1AF9D806" w14:textId="77777777" w:rsidR="00327587" w:rsidRPr="00A64AE5" w:rsidRDefault="00327587" w:rsidP="00327587">
      <w:pPr>
        <w:pStyle w:val="ListParagraph"/>
        <w:numPr>
          <w:ilvl w:val="1"/>
          <w:numId w:val="44"/>
        </w:numPr>
        <w:contextualSpacing w:val="0"/>
        <w:rPr>
          <w:szCs w:val="20"/>
        </w:rPr>
      </w:pPr>
      <w:r w:rsidRPr="00A64AE5">
        <w:rPr>
          <w:szCs w:val="20"/>
          <w:lang w:val="en-US"/>
        </w:rPr>
        <w:t>Hopping pattern is at least based on a configurable ID</w:t>
      </w:r>
    </w:p>
    <w:p w14:paraId="7DE12D60" w14:textId="77777777" w:rsidR="00327587" w:rsidRPr="00A64AE5" w:rsidRDefault="00327587" w:rsidP="00327587">
      <w:pPr>
        <w:pStyle w:val="ListParagraph"/>
        <w:numPr>
          <w:ilvl w:val="2"/>
          <w:numId w:val="44"/>
        </w:numPr>
        <w:contextualSpacing w:val="0"/>
        <w:rPr>
          <w:szCs w:val="20"/>
        </w:rPr>
      </w:pPr>
      <w:r w:rsidRPr="00A64AE5">
        <w:rPr>
          <w:szCs w:val="20"/>
          <w:lang w:val="en-US"/>
        </w:rPr>
        <w:t>FFS on details of the hopping pattern</w:t>
      </w:r>
    </w:p>
    <w:p w14:paraId="4296BBDA" w14:textId="77777777" w:rsidR="00327587" w:rsidRPr="00A64AE5" w:rsidRDefault="00327587" w:rsidP="00327587">
      <w:pPr>
        <w:pStyle w:val="ListParagraph"/>
        <w:numPr>
          <w:ilvl w:val="2"/>
          <w:numId w:val="44"/>
        </w:numPr>
        <w:contextualSpacing w:val="0"/>
        <w:rPr>
          <w:szCs w:val="20"/>
        </w:rPr>
      </w:pPr>
      <w:r w:rsidRPr="00A64AE5">
        <w:rPr>
          <w:szCs w:val="20"/>
          <w:lang w:val="en-US"/>
        </w:rPr>
        <w:t>The ID has a bitwidth of [10] bits</w:t>
      </w:r>
    </w:p>
    <w:p w14:paraId="2BB17D54" w14:textId="77777777" w:rsidR="00327587" w:rsidRPr="00A64AE5" w:rsidRDefault="00327587" w:rsidP="00327587">
      <w:pPr>
        <w:pStyle w:val="ListParagraph"/>
        <w:numPr>
          <w:ilvl w:val="1"/>
          <w:numId w:val="44"/>
        </w:numPr>
        <w:contextualSpacing w:val="0"/>
        <w:rPr>
          <w:szCs w:val="20"/>
        </w:rPr>
      </w:pPr>
      <w:r w:rsidRPr="00A64AE5">
        <w:rPr>
          <w:szCs w:val="20"/>
          <w:lang w:val="en-US"/>
        </w:rPr>
        <w:t>FFS on cyclic shift hopping</w:t>
      </w:r>
    </w:p>
    <w:p w14:paraId="5321BEE7" w14:textId="77777777" w:rsidR="00327587" w:rsidRPr="00A64AE5" w:rsidRDefault="00327587" w:rsidP="00327587">
      <w:pPr>
        <w:pStyle w:val="ListParagraph"/>
        <w:numPr>
          <w:ilvl w:val="2"/>
          <w:numId w:val="44"/>
        </w:numPr>
        <w:contextualSpacing w:val="0"/>
        <w:rPr>
          <w:szCs w:val="20"/>
        </w:rPr>
      </w:pPr>
      <w:r w:rsidRPr="00A64AE5">
        <w:rPr>
          <w:szCs w:val="20"/>
          <w:lang w:val="en-US"/>
        </w:rPr>
        <w:t>No RRC signaling impact</w:t>
      </w:r>
    </w:p>
    <w:p w14:paraId="50A59762" w14:textId="77777777" w:rsidR="00327587" w:rsidRDefault="00327587" w:rsidP="00327587">
      <w:pPr>
        <w:rPr>
          <w:highlight w:val="yellow"/>
        </w:rPr>
      </w:pPr>
    </w:p>
    <w:p w14:paraId="7BAD60EA" w14:textId="77777777" w:rsidR="00327587" w:rsidRPr="00FE7CA8" w:rsidRDefault="00327587" w:rsidP="00327587">
      <w:pPr>
        <w:rPr>
          <w:highlight w:val="green"/>
        </w:rPr>
      </w:pPr>
      <w:r w:rsidRPr="00FE7CA8">
        <w:rPr>
          <w:highlight w:val="green"/>
        </w:rPr>
        <w:t>Agreements:</w:t>
      </w:r>
    </w:p>
    <w:p w14:paraId="456BFACD" w14:textId="77777777" w:rsidR="00327587" w:rsidRPr="00FE7CA8" w:rsidRDefault="00327587" w:rsidP="00327587">
      <w:pPr>
        <w:numPr>
          <w:ilvl w:val="0"/>
          <w:numId w:val="45"/>
        </w:numPr>
        <w:overflowPunct/>
        <w:autoSpaceDE/>
        <w:autoSpaceDN/>
        <w:adjustRightInd/>
        <w:spacing w:after="0"/>
        <w:textAlignment w:val="auto"/>
      </w:pPr>
      <w:r w:rsidRPr="00FE7CA8">
        <w:t>If frequency hopping is enabled for long PUCCH for UCI of up to 2 bits and more than 2 bits, hopping boundary is determined by long PUCCH duration/start symbol of long PUCCH</w:t>
      </w:r>
    </w:p>
    <w:p w14:paraId="5A8165CF" w14:textId="77777777" w:rsidR="00327587" w:rsidRPr="00FE7CA8" w:rsidRDefault="00327587" w:rsidP="00327587">
      <w:pPr>
        <w:numPr>
          <w:ilvl w:val="1"/>
          <w:numId w:val="45"/>
        </w:numPr>
        <w:overflowPunct/>
        <w:autoSpaceDE/>
        <w:autoSpaceDN/>
        <w:adjustRightInd/>
        <w:spacing w:after="0"/>
        <w:textAlignment w:val="auto"/>
      </w:pPr>
      <w:r w:rsidRPr="00FE7CA8">
        <w:t>No RRC configuration is involved in determining the hopping boundary</w:t>
      </w:r>
    </w:p>
    <w:p w14:paraId="312BA026" w14:textId="77777777" w:rsidR="00327587" w:rsidRDefault="00327587" w:rsidP="00327587">
      <w:pPr>
        <w:rPr>
          <w:sz w:val="40"/>
        </w:rPr>
      </w:pPr>
    </w:p>
    <w:p w14:paraId="71ABA57F" w14:textId="77777777" w:rsidR="00327587" w:rsidRPr="00FE7CA8" w:rsidRDefault="00327587" w:rsidP="00327587">
      <w:r w:rsidRPr="00FE7CA8">
        <w:rPr>
          <w:highlight w:val="green"/>
        </w:rPr>
        <w:t>Agreements</w:t>
      </w:r>
      <w:r w:rsidRPr="00FE7CA8">
        <w:t>:</w:t>
      </w:r>
    </w:p>
    <w:p w14:paraId="60F8F537" w14:textId="77777777" w:rsidR="00327587" w:rsidRPr="00FE7CA8" w:rsidRDefault="00327587" w:rsidP="00327587">
      <w:pPr>
        <w:pStyle w:val="ListParagraph"/>
        <w:numPr>
          <w:ilvl w:val="0"/>
          <w:numId w:val="46"/>
        </w:numPr>
        <w:spacing w:after="160" w:line="259" w:lineRule="auto"/>
        <w:rPr>
          <w:szCs w:val="20"/>
        </w:rPr>
      </w:pPr>
      <w:r w:rsidRPr="00FE7CA8">
        <w:rPr>
          <w:szCs w:val="20"/>
        </w:rPr>
        <w:t>For long PUCCH, reuse LTE OCC code for OCC length =2,3,4,5</w:t>
      </w:r>
    </w:p>
    <w:p w14:paraId="49E43764" w14:textId="77777777" w:rsidR="00327587" w:rsidRPr="00FE7CA8" w:rsidRDefault="00327587" w:rsidP="00327587">
      <w:pPr>
        <w:pStyle w:val="ListParagraph"/>
        <w:numPr>
          <w:ilvl w:val="1"/>
          <w:numId w:val="46"/>
        </w:numPr>
        <w:spacing w:after="160" w:line="259" w:lineRule="auto"/>
        <w:rPr>
          <w:szCs w:val="20"/>
        </w:rPr>
      </w:pPr>
      <w:r w:rsidRPr="00FE7CA8">
        <w:rPr>
          <w:szCs w:val="20"/>
        </w:rPr>
        <w:t>FFS OCC code for OCC length =6,7</w:t>
      </w:r>
    </w:p>
    <w:p w14:paraId="532DCD32" w14:textId="77777777" w:rsidR="00327587" w:rsidRPr="00FE7CA8" w:rsidRDefault="00327587" w:rsidP="00327587">
      <w:pPr>
        <w:pStyle w:val="ListParagraph"/>
        <w:numPr>
          <w:ilvl w:val="0"/>
          <w:numId w:val="46"/>
        </w:numPr>
        <w:spacing w:after="160" w:line="259" w:lineRule="auto"/>
        <w:rPr>
          <w:szCs w:val="20"/>
        </w:rPr>
      </w:pPr>
      <w:r w:rsidRPr="00FE7CA8">
        <w:rPr>
          <w:szCs w:val="20"/>
        </w:rPr>
        <w:t xml:space="preserve">Note: For long PUCCH for UCI of up to 2 bits,  </w:t>
      </w:r>
    </w:p>
    <w:p w14:paraId="1F25D726" w14:textId="77777777" w:rsidR="00327587" w:rsidRPr="00FE7CA8" w:rsidRDefault="00327587" w:rsidP="00327587">
      <w:pPr>
        <w:pStyle w:val="ListParagraph"/>
        <w:numPr>
          <w:ilvl w:val="1"/>
          <w:numId w:val="46"/>
        </w:numPr>
        <w:spacing w:after="160" w:line="259" w:lineRule="auto"/>
        <w:rPr>
          <w:szCs w:val="20"/>
        </w:rPr>
      </w:pPr>
      <w:r w:rsidRPr="00FE7CA8">
        <w:rPr>
          <w:szCs w:val="20"/>
        </w:rPr>
        <w:t>If FH is enabled, support OCC length on DMRS  = number of DMRS symbol in each hop, support OCC length on UCI  = number of UCI symbol in each hop</w:t>
      </w:r>
    </w:p>
    <w:p w14:paraId="09BB9A6F" w14:textId="77777777" w:rsidR="00327587" w:rsidRDefault="00327587" w:rsidP="00327587">
      <w:pPr>
        <w:pStyle w:val="ListParagraph"/>
        <w:numPr>
          <w:ilvl w:val="1"/>
          <w:numId w:val="46"/>
        </w:numPr>
        <w:spacing w:after="160" w:line="259" w:lineRule="auto"/>
        <w:rPr>
          <w:szCs w:val="20"/>
        </w:rPr>
      </w:pPr>
      <w:r w:rsidRPr="00FE7CA8">
        <w:rPr>
          <w:szCs w:val="20"/>
        </w:rPr>
        <w:t>If FH is disabled, support OCC length on DMRS  = number of DMRS symbol in the long PUCCH, support OCC length on UCI  = number of UCI symbol in the long PUCCH</w:t>
      </w:r>
    </w:p>
    <w:p w14:paraId="7D204EB1" w14:textId="77777777" w:rsidR="00327587" w:rsidRPr="00C40F16" w:rsidRDefault="00327587" w:rsidP="00327587">
      <w:r w:rsidRPr="00C40F16">
        <w:rPr>
          <w:highlight w:val="green"/>
        </w:rPr>
        <w:t>Agreements</w:t>
      </w:r>
      <w:r w:rsidRPr="00C40F16">
        <w:t>:</w:t>
      </w:r>
    </w:p>
    <w:p w14:paraId="5B77C93F" w14:textId="77777777" w:rsidR="00327587" w:rsidRPr="00841298" w:rsidRDefault="00327587" w:rsidP="00327587">
      <w:pPr>
        <w:numPr>
          <w:ilvl w:val="0"/>
          <w:numId w:val="47"/>
        </w:numPr>
        <w:overflowPunct/>
        <w:autoSpaceDE/>
        <w:autoSpaceDN/>
        <w:adjustRightInd/>
        <w:spacing w:after="0"/>
        <w:textAlignment w:val="auto"/>
      </w:pPr>
      <w:r w:rsidRPr="00841298">
        <w:t>The sequences on slide 4 in R1-1718949 are adopted as the set of length-12 base sequences for short PUCCH for up to 2 bits and DM-RS for long PUCCH for UCI of up to 2 bits</w:t>
      </w:r>
    </w:p>
    <w:p w14:paraId="6A800303" w14:textId="77777777" w:rsidR="00327587" w:rsidRDefault="00327587" w:rsidP="004D01D4">
      <w:pPr>
        <w:rPr>
          <w:lang w:val="en-US"/>
        </w:rPr>
      </w:pPr>
    </w:p>
    <w:p w14:paraId="58980929" w14:textId="1028EF9F" w:rsidR="000452C6" w:rsidRDefault="000452C6" w:rsidP="004D01D4">
      <w:pPr>
        <w:rPr>
          <w:lang w:val="en-US"/>
        </w:rPr>
      </w:pPr>
      <w:r>
        <w:rPr>
          <w:lang w:val="en-US"/>
        </w:rPr>
        <w:t>In RAN1#NR-AH3</w:t>
      </w:r>
      <w:r w:rsidR="00E51E2D">
        <w:rPr>
          <w:lang w:val="en-US"/>
        </w:rPr>
        <w:t xml:space="preserve"> </w:t>
      </w:r>
      <w:r w:rsidR="00E51E2D">
        <w:rPr>
          <w:lang w:val="en-US"/>
        </w:rPr>
        <w:fldChar w:fldCharType="begin"/>
      </w:r>
      <w:r w:rsidR="00E51E2D">
        <w:rPr>
          <w:lang w:val="en-US"/>
        </w:rPr>
        <w:instrText xml:space="preserve"> REF _Ref498593208 \r \h </w:instrText>
      </w:r>
      <w:r w:rsidR="00E51E2D">
        <w:rPr>
          <w:lang w:val="en-US"/>
        </w:rPr>
      </w:r>
      <w:r w:rsidR="00E51E2D">
        <w:rPr>
          <w:lang w:val="en-US"/>
        </w:rPr>
        <w:fldChar w:fldCharType="separate"/>
      </w:r>
      <w:r w:rsidR="00E51E2D">
        <w:rPr>
          <w:lang w:val="en-US"/>
        </w:rPr>
        <w:t>[10]</w:t>
      </w:r>
      <w:r w:rsidR="00E51E2D">
        <w:rPr>
          <w:lang w:val="en-US"/>
        </w:rPr>
        <w:fldChar w:fldCharType="end"/>
      </w:r>
      <w:r>
        <w:rPr>
          <w:lang w:val="en-US"/>
        </w:rPr>
        <w:t>, the following agreements were made:</w:t>
      </w:r>
    </w:p>
    <w:p w14:paraId="4E9F5A43" w14:textId="77777777" w:rsidR="000452C6" w:rsidRPr="009F42CA" w:rsidRDefault="000452C6" w:rsidP="000452C6">
      <w:pPr>
        <w:rPr>
          <w:sz w:val="22"/>
          <w:szCs w:val="22"/>
        </w:rPr>
      </w:pPr>
      <w:r w:rsidRPr="009F42CA">
        <w:rPr>
          <w:sz w:val="22"/>
          <w:szCs w:val="22"/>
          <w:highlight w:val="green"/>
        </w:rPr>
        <w:t>Agreements:</w:t>
      </w:r>
    </w:p>
    <w:p w14:paraId="52569C06" w14:textId="77777777" w:rsidR="000452C6" w:rsidRDefault="000452C6" w:rsidP="000452C6">
      <w:pPr>
        <w:numPr>
          <w:ilvl w:val="0"/>
          <w:numId w:val="37"/>
        </w:numPr>
        <w:tabs>
          <w:tab w:val="left" w:pos="720"/>
        </w:tabs>
        <w:overflowPunct/>
        <w:autoSpaceDE/>
        <w:autoSpaceDN/>
        <w:adjustRightInd/>
        <w:spacing w:after="0"/>
        <w:textAlignment w:val="auto"/>
        <w:rPr>
          <w:sz w:val="22"/>
          <w:szCs w:val="22"/>
        </w:rPr>
      </w:pPr>
      <w:r w:rsidRPr="009F42CA">
        <w:rPr>
          <w:sz w:val="22"/>
          <w:szCs w:val="22"/>
        </w:rPr>
        <w:t>For long PUCCH for UCI of up to 2 bits, DM-RS is located in all the even symbols, where the symbol is indexed from the start of the long PUCCH of value 0</w:t>
      </w:r>
    </w:p>
    <w:p w14:paraId="5FAC6A4B" w14:textId="77777777" w:rsidR="000452C6" w:rsidRDefault="000452C6" w:rsidP="000452C6">
      <w:pPr>
        <w:tabs>
          <w:tab w:val="left" w:pos="720"/>
        </w:tabs>
        <w:rPr>
          <w:sz w:val="22"/>
          <w:szCs w:val="22"/>
        </w:rPr>
      </w:pPr>
    </w:p>
    <w:p w14:paraId="7476B076" w14:textId="77777777" w:rsidR="000452C6" w:rsidRPr="009F42CA" w:rsidRDefault="000452C6" w:rsidP="000452C6">
      <w:pPr>
        <w:tabs>
          <w:tab w:val="left" w:pos="720"/>
        </w:tabs>
        <w:rPr>
          <w:b/>
          <w:u w:val="single"/>
        </w:rPr>
      </w:pPr>
      <w:r w:rsidRPr="009F42CA">
        <w:rPr>
          <w:b/>
          <w:u w:val="single"/>
        </w:rPr>
        <w:lastRenderedPageBreak/>
        <w:t>Conclusion:</w:t>
      </w:r>
    </w:p>
    <w:p w14:paraId="085C8A51" w14:textId="77777777" w:rsidR="000452C6" w:rsidRPr="009F42CA" w:rsidRDefault="000452C6" w:rsidP="000452C6">
      <w:pPr>
        <w:pStyle w:val="ListParagraph"/>
        <w:widowControl w:val="0"/>
        <w:numPr>
          <w:ilvl w:val="0"/>
          <w:numId w:val="38"/>
        </w:numPr>
        <w:contextualSpacing w:val="0"/>
        <w:jc w:val="both"/>
        <w:rPr>
          <w:szCs w:val="20"/>
        </w:rPr>
      </w:pPr>
      <w:r w:rsidRPr="009F42CA">
        <w:rPr>
          <w:szCs w:val="20"/>
        </w:rPr>
        <w:t>Study further frequency hopping boundary for long PUCCH of up to 2 bits with N symbols focusing on the following options:</w:t>
      </w:r>
    </w:p>
    <w:p w14:paraId="61330B2F" w14:textId="77777777" w:rsidR="000452C6" w:rsidRPr="009F42CA" w:rsidRDefault="000452C6" w:rsidP="000452C6">
      <w:pPr>
        <w:pStyle w:val="ListParagraph"/>
        <w:widowControl w:val="0"/>
        <w:numPr>
          <w:ilvl w:val="1"/>
          <w:numId w:val="39"/>
        </w:numPr>
        <w:contextualSpacing w:val="0"/>
        <w:jc w:val="both"/>
        <w:rPr>
          <w:szCs w:val="20"/>
        </w:rPr>
      </w:pPr>
      <w:r w:rsidRPr="009F42CA">
        <w:rPr>
          <w:szCs w:val="20"/>
        </w:rPr>
        <w:t xml:space="preserve">Floor (N/2) </w:t>
      </w:r>
    </w:p>
    <w:p w14:paraId="7E40E808" w14:textId="77777777" w:rsidR="000452C6" w:rsidRPr="009F42CA" w:rsidRDefault="000452C6" w:rsidP="000452C6">
      <w:pPr>
        <w:pStyle w:val="ListParagraph"/>
        <w:widowControl w:val="0"/>
        <w:numPr>
          <w:ilvl w:val="1"/>
          <w:numId w:val="39"/>
        </w:numPr>
        <w:contextualSpacing w:val="0"/>
        <w:jc w:val="both"/>
        <w:rPr>
          <w:szCs w:val="20"/>
        </w:rPr>
      </w:pPr>
      <w:r w:rsidRPr="009F42CA">
        <w:rPr>
          <w:szCs w:val="20"/>
        </w:rPr>
        <w:t xml:space="preserve">Ceiling (N/2) </w:t>
      </w:r>
    </w:p>
    <w:p w14:paraId="1B127292" w14:textId="77777777" w:rsidR="000452C6" w:rsidRPr="009F42CA" w:rsidRDefault="000452C6" w:rsidP="000452C6">
      <w:pPr>
        <w:widowControl w:val="0"/>
        <w:numPr>
          <w:ilvl w:val="1"/>
          <w:numId w:val="39"/>
        </w:numPr>
        <w:overflowPunct/>
        <w:autoSpaceDE/>
        <w:autoSpaceDN/>
        <w:adjustRightInd/>
        <w:spacing w:after="0"/>
        <w:jc w:val="both"/>
        <w:textAlignment w:val="auto"/>
        <w:rPr>
          <w:lang w:eastAsia="x-none"/>
        </w:rPr>
      </w:pPr>
      <w:r w:rsidRPr="009F42CA">
        <w:rPr>
          <w:lang w:eastAsia="zh-CN"/>
        </w:rPr>
        <w:t>N/2-1 where mod(N,4)=2; floor(N/2) otherwise</w:t>
      </w:r>
    </w:p>
    <w:p w14:paraId="2DC201AA" w14:textId="77777777" w:rsidR="000452C6" w:rsidRPr="009F42CA" w:rsidRDefault="000452C6" w:rsidP="000452C6">
      <w:pPr>
        <w:pStyle w:val="ListParagraph"/>
        <w:widowControl w:val="0"/>
        <w:numPr>
          <w:ilvl w:val="1"/>
          <w:numId w:val="39"/>
        </w:numPr>
        <w:contextualSpacing w:val="0"/>
        <w:jc w:val="both"/>
        <w:rPr>
          <w:szCs w:val="20"/>
        </w:rPr>
      </w:pPr>
      <w:r w:rsidRPr="009F42CA">
        <w:rPr>
          <w:szCs w:val="20"/>
        </w:rPr>
        <w:t xml:space="preserve">Floor(Ceiling (N/2)/2) </w:t>
      </w:r>
      <w:r w:rsidRPr="009F42CA">
        <w:rPr>
          <w:rFonts w:cs="Times"/>
          <w:szCs w:val="20"/>
        </w:rPr>
        <w:t>×</w:t>
      </w:r>
      <w:r w:rsidRPr="009F42CA">
        <w:rPr>
          <w:szCs w:val="20"/>
        </w:rPr>
        <w:t xml:space="preserve"> 2</w:t>
      </w:r>
    </w:p>
    <w:p w14:paraId="06C69A32" w14:textId="77777777" w:rsidR="000452C6" w:rsidRPr="009F42CA" w:rsidRDefault="000452C6" w:rsidP="000452C6">
      <w:pPr>
        <w:pStyle w:val="ListParagraph"/>
        <w:widowControl w:val="0"/>
        <w:numPr>
          <w:ilvl w:val="1"/>
          <w:numId w:val="39"/>
        </w:numPr>
        <w:contextualSpacing w:val="0"/>
        <w:jc w:val="both"/>
        <w:rPr>
          <w:szCs w:val="20"/>
        </w:rPr>
      </w:pPr>
      <w:r w:rsidRPr="009F42CA">
        <w:rPr>
          <w:szCs w:val="20"/>
        </w:rPr>
        <w:t>Starting symbol driven frequency hopping boundary</w:t>
      </w:r>
    </w:p>
    <w:p w14:paraId="0C1635ED" w14:textId="77777777" w:rsidR="000452C6" w:rsidRPr="009F42CA" w:rsidRDefault="000452C6" w:rsidP="000452C6">
      <w:pPr>
        <w:pStyle w:val="ListParagraph"/>
        <w:widowControl w:val="0"/>
        <w:numPr>
          <w:ilvl w:val="0"/>
          <w:numId w:val="39"/>
        </w:numPr>
        <w:contextualSpacing w:val="0"/>
        <w:jc w:val="both"/>
        <w:rPr>
          <w:szCs w:val="20"/>
        </w:rPr>
      </w:pPr>
      <w:r w:rsidRPr="009F42CA">
        <w:rPr>
          <w:szCs w:val="20"/>
        </w:rPr>
        <w:t>Companies are encouraged to perform further evaluations and analysis, also considering alignment (if necessary) of PUCCH of different durations</w:t>
      </w:r>
    </w:p>
    <w:p w14:paraId="4B1F7CB2" w14:textId="77777777" w:rsidR="000452C6" w:rsidRPr="009F42CA" w:rsidRDefault="000452C6" w:rsidP="000452C6"/>
    <w:p w14:paraId="11FF89F7" w14:textId="77777777" w:rsidR="000452C6" w:rsidRPr="007152D1" w:rsidRDefault="000452C6" w:rsidP="000452C6">
      <w:pPr>
        <w:tabs>
          <w:tab w:val="left" w:pos="720"/>
        </w:tabs>
      </w:pPr>
      <w:r w:rsidRPr="007152D1">
        <w:rPr>
          <w:highlight w:val="green"/>
        </w:rPr>
        <w:t>Agreements</w:t>
      </w:r>
      <w:r w:rsidRPr="007152D1">
        <w:t>:</w:t>
      </w:r>
    </w:p>
    <w:p w14:paraId="135C7F48" w14:textId="77777777" w:rsidR="000452C6" w:rsidRPr="007152D1" w:rsidRDefault="000452C6" w:rsidP="000452C6">
      <w:pPr>
        <w:numPr>
          <w:ilvl w:val="0"/>
          <w:numId w:val="40"/>
        </w:numPr>
        <w:overflowPunct/>
        <w:autoSpaceDE/>
        <w:autoSpaceDN/>
        <w:adjustRightInd/>
        <w:spacing w:after="0"/>
        <w:textAlignment w:val="auto"/>
        <w:rPr>
          <w:lang w:val="en-US"/>
        </w:rPr>
      </w:pPr>
      <w:r w:rsidRPr="007152D1">
        <w:t>For long-PUCCH for UCI up to 2 bits, up to 3 OCC multiplexing capacity are supported with frequency hopping</w:t>
      </w:r>
    </w:p>
    <w:p w14:paraId="5E8BA99F" w14:textId="77777777" w:rsidR="000452C6" w:rsidRPr="007152D1" w:rsidRDefault="000452C6" w:rsidP="000452C6">
      <w:pPr>
        <w:numPr>
          <w:ilvl w:val="1"/>
          <w:numId w:val="40"/>
        </w:numPr>
        <w:overflowPunct/>
        <w:autoSpaceDE/>
        <w:autoSpaceDN/>
        <w:adjustRightInd/>
        <w:spacing w:after="0"/>
        <w:textAlignment w:val="auto"/>
        <w:rPr>
          <w:lang w:val="en-US"/>
        </w:rPr>
      </w:pPr>
      <w:r w:rsidRPr="007152D1">
        <w:rPr>
          <w:lang w:val="en-US"/>
        </w:rPr>
        <w:t xml:space="preserve">FFS: </w:t>
      </w:r>
      <w:r w:rsidRPr="007152D1">
        <w:t>OCC multiplexing capacity values without frequency hopping.</w:t>
      </w:r>
    </w:p>
    <w:p w14:paraId="2EF72901" w14:textId="77777777" w:rsidR="000452C6" w:rsidRPr="007152D1" w:rsidRDefault="000452C6" w:rsidP="000452C6">
      <w:pPr>
        <w:numPr>
          <w:ilvl w:val="1"/>
          <w:numId w:val="40"/>
        </w:numPr>
        <w:overflowPunct/>
        <w:autoSpaceDE/>
        <w:autoSpaceDN/>
        <w:adjustRightInd/>
        <w:spacing w:after="0"/>
        <w:textAlignment w:val="auto"/>
        <w:rPr>
          <w:lang w:val="en-US"/>
        </w:rPr>
      </w:pPr>
      <w:r w:rsidRPr="007152D1">
        <w:t>FFS: whether to have the same multiplexing capacity w/ and w/o frequency hopping for a given duration of long PUCCH.</w:t>
      </w:r>
    </w:p>
    <w:p w14:paraId="5AECE8F3" w14:textId="77777777" w:rsidR="000452C6" w:rsidRPr="007152D1" w:rsidRDefault="000452C6" w:rsidP="000452C6">
      <w:pPr>
        <w:numPr>
          <w:ilvl w:val="0"/>
          <w:numId w:val="40"/>
        </w:numPr>
        <w:overflowPunct/>
        <w:autoSpaceDE/>
        <w:autoSpaceDN/>
        <w:adjustRightInd/>
        <w:spacing w:after="0"/>
        <w:textAlignment w:val="auto"/>
      </w:pPr>
      <w:r w:rsidRPr="007152D1">
        <w:t xml:space="preserve">OCC multiplexing capacity for each long PUCCH duration (including FFS values) as listed in the following table </w:t>
      </w:r>
    </w:p>
    <w:p w14:paraId="4DB18718" w14:textId="77777777" w:rsidR="000452C6" w:rsidRPr="007152D1" w:rsidRDefault="000452C6" w:rsidP="000452C6">
      <w:pPr>
        <w:numPr>
          <w:ilvl w:val="1"/>
          <w:numId w:val="40"/>
        </w:numPr>
        <w:overflowPunct/>
        <w:autoSpaceDE/>
        <w:autoSpaceDN/>
        <w:adjustRightInd/>
        <w:spacing w:after="0"/>
        <w:textAlignment w:val="auto"/>
        <w:rPr>
          <w:rFonts w:cs="Times"/>
        </w:rPr>
      </w:pPr>
      <w:r w:rsidRPr="007152D1">
        <w:rPr>
          <w:rFonts w:cs="Times"/>
        </w:rPr>
        <w:t>FFS on OCC length</w:t>
      </w:r>
    </w:p>
    <w:p w14:paraId="2E98953D" w14:textId="77777777" w:rsidR="000452C6" w:rsidRPr="007152D1" w:rsidRDefault="000452C6" w:rsidP="000452C6">
      <w:pPr>
        <w:numPr>
          <w:ilvl w:val="1"/>
          <w:numId w:val="40"/>
        </w:numPr>
        <w:overflowPunct/>
        <w:autoSpaceDE/>
        <w:autoSpaceDN/>
        <w:adjustRightInd/>
        <w:spacing w:after="0"/>
        <w:textAlignment w:val="auto"/>
        <w:rPr>
          <w:rFonts w:cs="Times"/>
        </w:rPr>
      </w:pPr>
      <w:r w:rsidRPr="007152D1">
        <w:t>Note: It doesn’t imply that the OCC multiplexing capacity for DMRS and UCI are the same</w:t>
      </w:r>
    </w:p>
    <w:p w14:paraId="2EA1FFC1" w14:textId="77777777" w:rsidR="000452C6" w:rsidRDefault="000452C6" w:rsidP="000452C6">
      <w:pPr>
        <w:pStyle w:val="ListParagraph"/>
        <w:ind w:hanging="84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6"/>
        <w:gridCol w:w="1850"/>
        <w:gridCol w:w="11"/>
        <w:gridCol w:w="1966"/>
      </w:tblGrid>
      <w:tr w:rsidR="000452C6" w14:paraId="1541320D" w14:textId="77777777" w:rsidTr="00BC2BF0">
        <w:trPr>
          <w:trHeight w:val="417"/>
          <w:jc w:val="center"/>
        </w:trPr>
        <w:tc>
          <w:tcPr>
            <w:tcW w:w="1700" w:type="dxa"/>
            <w:vMerge w:val="restart"/>
            <w:tcBorders>
              <w:bottom w:val="single" w:sz="4" w:space="0" w:color="auto"/>
            </w:tcBorders>
            <w:shd w:val="clear" w:color="auto" w:fill="BFBFBF"/>
          </w:tcPr>
          <w:p w14:paraId="17DD6A9A" w14:textId="77777777" w:rsidR="000452C6" w:rsidRPr="00690E69" w:rsidRDefault="000452C6" w:rsidP="00BC2BF0">
            <w:pPr>
              <w:rPr>
                <w:b/>
              </w:rPr>
            </w:pPr>
            <w:r w:rsidRPr="00690E69">
              <w:rPr>
                <w:b/>
              </w:rPr>
              <w:t>Long-PUCCH duration N</w:t>
            </w:r>
          </w:p>
        </w:tc>
        <w:tc>
          <w:tcPr>
            <w:tcW w:w="3827" w:type="dxa"/>
            <w:gridSpan w:val="3"/>
            <w:tcBorders>
              <w:bottom w:val="single" w:sz="4" w:space="0" w:color="auto"/>
            </w:tcBorders>
            <w:shd w:val="clear" w:color="auto" w:fill="BFBFBF"/>
          </w:tcPr>
          <w:p w14:paraId="244F6778" w14:textId="77777777" w:rsidR="000452C6" w:rsidRPr="00690E69" w:rsidRDefault="000452C6" w:rsidP="00BC2BF0">
            <w:pPr>
              <w:rPr>
                <w:b/>
              </w:rPr>
            </w:pPr>
            <w:r w:rsidRPr="00690E69">
              <w:rPr>
                <w:b/>
              </w:rPr>
              <w:t>OCC Multiplexing capacity M</w:t>
            </w:r>
          </w:p>
        </w:tc>
      </w:tr>
      <w:tr w:rsidR="000452C6" w14:paraId="704516EF" w14:textId="77777777" w:rsidTr="00BC2BF0">
        <w:trPr>
          <w:trHeight w:val="405"/>
          <w:jc w:val="center"/>
        </w:trPr>
        <w:tc>
          <w:tcPr>
            <w:tcW w:w="1700" w:type="dxa"/>
            <w:vMerge/>
            <w:shd w:val="clear" w:color="auto" w:fill="BFBFBF"/>
          </w:tcPr>
          <w:p w14:paraId="0129CCD5" w14:textId="77777777" w:rsidR="000452C6" w:rsidRPr="00690E69" w:rsidRDefault="000452C6" w:rsidP="00BC2BF0">
            <w:pPr>
              <w:rPr>
                <w:b/>
              </w:rPr>
            </w:pPr>
          </w:p>
        </w:tc>
        <w:tc>
          <w:tcPr>
            <w:tcW w:w="1850" w:type="dxa"/>
            <w:shd w:val="clear" w:color="auto" w:fill="BFBFBF"/>
          </w:tcPr>
          <w:p w14:paraId="3BA3AC05" w14:textId="77777777" w:rsidR="000452C6" w:rsidRPr="00690E69" w:rsidRDefault="000452C6" w:rsidP="00BC2BF0">
            <w:pPr>
              <w:rPr>
                <w:b/>
              </w:rPr>
            </w:pPr>
            <w:r w:rsidRPr="00690E69">
              <w:rPr>
                <w:b/>
              </w:rPr>
              <w:t>w</w:t>
            </w:r>
            <w:r w:rsidRPr="00690E69">
              <w:rPr>
                <w:rFonts w:hint="eastAsia"/>
                <w:b/>
              </w:rPr>
              <w:t xml:space="preserve">ith </w:t>
            </w:r>
            <w:r w:rsidRPr="00690E69">
              <w:rPr>
                <w:b/>
              </w:rPr>
              <w:t>hopping</w:t>
            </w:r>
          </w:p>
        </w:tc>
        <w:tc>
          <w:tcPr>
            <w:tcW w:w="1977" w:type="dxa"/>
            <w:gridSpan w:val="2"/>
            <w:shd w:val="clear" w:color="auto" w:fill="BFBFBF"/>
          </w:tcPr>
          <w:p w14:paraId="110B0ED7" w14:textId="77777777" w:rsidR="000452C6" w:rsidRPr="00690E69" w:rsidRDefault="000452C6" w:rsidP="00BC2BF0">
            <w:pPr>
              <w:rPr>
                <w:b/>
              </w:rPr>
            </w:pPr>
            <w:r w:rsidRPr="00690E69">
              <w:rPr>
                <w:rFonts w:hint="eastAsia"/>
                <w:b/>
              </w:rPr>
              <w:t>without hopping</w:t>
            </w:r>
            <w:r>
              <w:rPr>
                <w:b/>
              </w:rPr>
              <w:t xml:space="preserve"> FFS</w:t>
            </w:r>
          </w:p>
        </w:tc>
      </w:tr>
      <w:tr w:rsidR="000452C6" w14:paraId="50C3BA65" w14:textId="77777777" w:rsidTr="00BC2BF0">
        <w:trPr>
          <w:jc w:val="center"/>
        </w:trPr>
        <w:tc>
          <w:tcPr>
            <w:tcW w:w="1700" w:type="dxa"/>
            <w:shd w:val="clear" w:color="auto" w:fill="auto"/>
          </w:tcPr>
          <w:p w14:paraId="258DBDF2" w14:textId="77777777" w:rsidR="000452C6" w:rsidRPr="00690E69" w:rsidRDefault="000452C6" w:rsidP="00BC2BF0">
            <w:pPr>
              <w:pStyle w:val="ListParagraph"/>
              <w:ind w:left="2240"/>
              <w:jc w:val="center"/>
              <w:rPr>
                <w:b/>
                <w:szCs w:val="20"/>
                <w:lang w:val="en-US"/>
              </w:rPr>
            </w:pPr>
            <w:r w:rsidRPr="00690E69">
              <w:rPr>
                <w:b/>
                <w:szCs w:val="20"/>
                <w:lang w:val="en-US"/>
              </w:rPr>
              <w:t>4</w:t>
            </w:r>
          </w:p>
        </w:tc>
        <w:tc>
          <w:tcPr>
            <w:tcW w:w="1861" w:type="dxa"/>
            <w:gridSpan w:val="2"/>
            <w:shd w:val="clear" w:color="auto" w:fill="auto"/>
          </w:tcPr>
          <w:p w14:paraId="49BCAEC7" w14:textId="77777777" w:rsidR="000452C6" w:rsidRPr="00690E69" w:rsidRDefault="000452C6" w:rsidP="00BC2BF0">
            <w:pPr>
              <w:pStyle w:val="ListParagraph"/>
              <w:ind w:left="0"/>
              <w:jc w:val="center"/>
              <w:rPr>
                <w:szCs w:val="20"/>
                <w:lang w:val="en-US"/>
              </w:rPr>
            </w:pPr>
            <w:r>
              <w:rPr>
                <w:rFonts w:hint="eastAsia"/>
                <w:szCs w:val="20"/>
                <w:lang w:val="en-US"/>
              </w:rPr>
              <w:t>1</w:t>
            </w:r>
          </w:p>
        </w:tc>
        <w:tc>
          <w:tcPr>
            <w:tcW w:w="1966" w:type="dxa"/>
            <w:shd w:val="clear" w:color="auto" w:fill="auto"/>
          </w:tcPr>
          <w:p w14:paraId="6689D52B" w14:textId="77777777" w:rsidR="000452C6" w:rsidRPr="00690E69" w:rsidRDefault="000452C6" w:rsidP="00BC2BF0">
            <w:pPr>
              <w:pStyle w:val="ListParagraph"/>
              <w:ind w:left="5"/>
              <w:jc w:val="center"/>
              <w:rPr>
                <w:szCs w:val="20"/>
                <w:lang w:val="en-US"/>
              </w:rPr>
            </w:pPr>
            <w:r>
              <w:rPr>
                <w:szCs w:val="20"/>
                <w:lang w:val="en-US"/>
              </w:rPr>
              <w:t>FFS [2]</w:t>
            </w:r>
          </w:p>
        </w:tc>
      </w:tr>
      <w:tr w:rsidR="000452C6" w14:paraId="7516EF89" w14:textId="77777777" w:rsidTr="00BC2BF0">
        <w:trPr>
          <w:jc w:val="center"/>
        </w:trPr>
        <w:tc>
          <w:tcPr>
            <w:tcW w:w="1700" w:type="dxa"/>
            <w:shd w:val="clear" w:color="auto" w:fill="auto"/>
          </w:tcPr>
          <w:p w14:paraId="7FD2A47B" w14:textId="77777777" w:rsidR="000452C6" w:rsidRPr="00690E69" w:rsidRDefault="000452C6" w:rsidP="00BC2BF0">
            <w:pPr>
              <w:pStyle w:val="ListParagraph"/>
              <w:ind w:left="2240"/>
              <w:jc w:val="center"/>
              <w:rPr>
                <w:b/>
                <w:szCs w:val="20"/>
                <w:lang w:val="en-US"/>
              </w:rPr>
            </w:pPr>
            <w:r w:rsidRPr="00690E69">
              <w:rPr>
                <w:b/>
                <w:szCs w:val="20"/>
                <w:lang w:val="en-US"/>
              </w:rPr>
              <w:t>5</w:t>
            </w:r>
          </w:p>
        </w:tc>
        <w:tc>
          <w:tcPr>
            <w:tcW w:w="1861" w:type="dxa"/>
            <w:gridSpan w:val="2"/>
            <w:shd w:val="clear" w:color="auto" w:fill="auto"/>
          </w:tcPr>
          <w:p w14:paraId="4EFD032F" w14:textId="77777777" w:rsidR="000452C6" w:rsidRPr="00690E69" w:rsidRDefault="000452C6" w:rsidP="00BC2BF0">
            <w:pPr>
              <w:pStyle w:val="ListParagraph"/>
              <w:ind w:left="0"/>
              <w:jc w:val="center"/>
              <w:rPr>
                <w:szCs w:val="20"/>
                <w:lang w:val="en-US"/>
              </w:rPr>
            </w:pPr>
            <w:r>
              <w:rPr>
                <w:rFonts w:hint="eastAsia"/>
                <w:szCs w:val="20"/>
                <w:lang w:val="en-US"/>
              </w:rPr>
              <w:t>1</w:t>
            </w:r>
          </w:p>
        </w:tc>
        <w:tc>
          <w:tcPr>
            <w:tcW w:w="1966" w:type="dxa"/>
            <w:shd w:val="clear" w:color="auto" w:fill="auto"/>
          </w:tcPr>
          <w:p w14:paraId="5B700FB1" w14:textId="77777777" w:rsidR="000452C6" w:rsidRPr="00690E69" w:rsidRDefault="000452C6" w:rsidP="00BC2BF0">
            <w:pPr>
              <w:pStyle w:val="ListParagraph"/>
              <w:ind w:left="5"/>
              <w:jc w:val="center"/>
              <w:rPr>
                <w:szCs w:val="20"/>
                <w:lang w:val="en-US"/>
              </w:rPr>
            </w:pPr>
            <w:r>
              <w:rPr>
                <w:szCs w:val="20"/>
                <w:lang w:val="en-US"/>
              </w:rPr>
              <w:t>FFS[</w:t>
            </w:r>
            <w:r w:rsidRPr="00690E69">
              <w:rPr>
                <w:szCs w:val="20"/>
                <w:lang w:val="en-US"/>
              </w:rPr>
              <w:t>2</w:t>
            </w:r>
            <w:r>
              <w:rPr>
                <w:szCs w:val="20"/>
                <w:lang w:val="en-US"/>
              </w:rPr>
              <w:t>]</w:t>
            </w:r>
          </w:p>
        </w:tc>
      </w:tr>
      <w:tr w:rsidR="000452C6" w14:paraId="7BCF6DD3" w14:textId="77777777" w:rsidTr="00BC2BF0">
        <w:trPr>
          <w:jc w:val="center"/>
        </w:trPr>
        <w:tc>
          <w:tcPr>
            <w:tcW w:w="1700" w:type="dxa"/>
            <w:shd w:val="clear" w:color="auto" w:fill="auto"/>
          </w:tcPr>
          <w:p w14:paraId="0BF04CBD" w14:textId="77777777" w:rsidR="000452C6" w:rsidRPr="00690E69" w:rsidRDefault="000452C6" w:rsidP="00BC2BF0">
            <w:pPr>
              <w:pStyle w:val="ListParagraph"/>
              <w:ind w:left="2240"/>
              <w:jc w:val="center"/>
              <w:rPr>
                <w:b/>
                <w:szCs w:val="20"/>
                <w:lang w:val="en-US"/>
              </w:rPr>
            </w:pPr>
            <w:r w:rsidRPr="00690E69">
              <w:rPr>
                <w:b/>
                <w:szCs w:val="20"/>
                <w:lang w:val="en-US"/>
              </w:rPr>
              <w:t>6</w:t>
            </w:r>
          </w:p>
        </w:tc>
        <w:tc>
          <w:tcPr>
            <w:tcW w:w="1861" w:type="dxa"/>
            <w:gridSpan w:val="2"/>
            <w:shd w:val="clear" w:color="auto" w:fill="auto"/>
          </w:tcPr>
          <w:p w14:paraId="1CBCACC7" w14:textId="77777777" w:rsidR="000452C6" w:rsidRPr="00690E69" w:rsidRDefault="000452C6" w:rsidP="00BC2BF0">
            <w:pPr>
              <w:pStyle w:val="ListParagraph"/>
              <w:ind w:left="0"/>
              <w:jc w:val="center"/>
              <w:rPr>
                <w:szCs w:val="20"/>
                <w:lang w:val="en-US"/>
              </w:rPr>
            </w:pPr>
            <w:r>
              <w:rPr>
                <w:rFonts w:hint="eastAsia"/>
                <w:szCs w:val="20"/>
                <w:lang w:val="en-US"/>
              </w:rPr>
              <w:t>1</w:t>
            </w:r>
          </w:p>
        </w:tc>
        <w:tc>
          <w:tcPr>
            <w:tcW w:w="1966" w:type="dxa"/>
            <w:shd w:val="clear" w:color="auto" w:fill="auto"/>
          </w:tcPr>
          <w:p w14:paraId="0D3D1807" w14:textId="77777777" w:rsidR="000452C6" w:rsidRPr="00690E69" w:rsidRDefault="000452C6" w:rsidP="00BC2BF0">
            <w:pPr>
              <w:pStyle w:val="ListParagraph"/>
              <w:ind w:left="5"/>
              <w:jc w:val="center"/>
              <w:rPr>
                <w:szCs w:val="20"/>
                <w:lang w:val="en-US"/>
              </w:rPr>
            </w:pPr>
            <w:r>
              <w:rPr>
                <w:szCs w:val="20"/>
                <w:lang w:val="en-US"/>
              </w:rPr>
              <w:t>FFS[</w:t>
            </w:r>
            <w:r w:rsidRPr="00690E69">
              <w:rPr>
                <w:szCs w:val="20"/>
                <w:lang w:val="en-US"/>
              </w:rPr>
              <w:t>2</w:t>
            </w:r>
            <w:r>
              <w:rPr>
                <w:szCs w:val="20"/>
                <w:lang w:val="en-US"/>
              </w:rPr>
              <w:t>]</w:t>
            </w:r>
          </w:p>
        </w:tc>
      </w:tr>
      <w:tr w:rsidR="000452C6" w14:paraId="0039B762" w14:textId="77777777" w:rsidTr="00BC2BF0">
        <w:trPr>
          <w:jc w:val="center"/>
        </w:trPr>
        <w:tc>
          <w:tcPr>
            <w:tcW w:w="1700" w:type="dxa"/>
            <w:shd w:val="clear" w:color="auto" w:fill="auto"/>
          </w:tcPr>
          <w:p w14:paraId="5FB53B13" w14:textId="77777777" w:rsidR="000452C6" w:rsidRPr="00690E69" w:rsidRDefault="000452C6" w:rsidP="00BC2BF0">
            <w:pPr>
              <w:pStyle w:val="ListParagraph"/>
              <w:ind w:left="2240"/>
              <w:jc w:val="center"/>
              <w:rPr>
                <w:b/>
                <w:szCs w:val="20"/>
                <w:lang w:val="en-US"/>
              </w:rPr>
            </w:pPr>
            <w:r w:rsidRPr="00690E69">
              <w:rPr>
                <w:b/>
                <w:szCs w:val="20"/>
                <w:lang w:val="en-US"/>
              </w:rPr>
              <w:t>7</w:t>
            </w:r>
          </w:p>
        </w:tc>
        <w:tc>
          <w:tcPr>
            <w:tcW w:w="1861" w:type="dxa"/>
            <w:gridSpan w:val="2"/>
            <w:shd w:val="clear" w:color="auto" w:fill="auto"/>
          </w:tcPr>
          <w:p w14:paraId="46A838D2" w14:textId="77777777" w:rsidR="000452C6" w:rsidRPr="00690E69" w:rsidRDefault="000452C6" w:rsidP="00BC2BF0">
            <w:pPr>
              <w:pStyle w:val="ListParagraph"/>
              <w:ind w:left="0"/>
              <w:jc w:val="center"/>
              <w:rPr>
                <w:szCs w:val="20"/>
                <w:lang w:val="en-US"/>
              </w:rPr>
            </w:pPr>
            <w:r>
              <w:t>FFS [1 or 2]  </w:t>
            </w:r>
          </w:p>
        </w:tc>
        <w:tc>
          <w:tcPr>
            <w:tcW w:w="1966" w:type="dxa"/>
            <w:shd w:val="clear" w:color="auto" w:fill="auto"/>
          </w:tcPr>
          <w:p w14:paraId="3E989FDD" w14:textId="77777777" w:rsidR="000452C6" w:rsidRPr="00690E69" w:rsidRDefault="000452C6" w:rsidP="00BC2BF0">
            <w:pPr>
              <w:pStyle w:val="ListParagraph"/>
              <w:ind w:left="5"/>
              <w:jc w:val="center"/>
              <w:rPr>
                <w:szCs w:val="20"/>
                <w:lang w:val="en-US"/>
              </w:rPr>
            </w:pPr>
            <w:r>
              <w:rPr>
                <w:szCs w:val="20"/>
                <w:lang w:val="en-US"/>
              </w:rPr>
              <w:t>FFS[</w:t>
            </w:r>
            <w:r w:rsidRPr="00690E69">
              <w:rPr>
                <w:szCs w:val="20"/>
                <w:lang w:val="en-US"/>
              </w:rPr>
              <w:t>2</w:t>
            </w:r>
            <w:r>
              <w:rPr>
                <w:szCs w:val="20"/>
                <w:lang w:val="en-US"/>
              </w:rPr>
              <w:t>]</w:t>
            </w:r>
          </w:p>
        </w:tc>
      </w:tr>
      <w:tr w:rsidR="000452C6" w14:paraId="347DCA8B" w14:textId="77777777" w:rsidTr="00BC2BF0">
        <w:trPr>
          <w:jc w:val="center"/>
        </w:trPr>
        <w:tc>
          <w:tcPr>
            <w:tcW w:w="1700" w:type="dxa"/>
            <w:shd w:val="clear" w:color="auto" w:fill="auto"/>
          </w:tcPr>
          <w:p w14:paraId="413CD2C3" w14:textId="77777777" w:rsidR="000452C6" w:rsidRPr="00690E69" w:rsidRDefault="000452C6" w:rsidP="00BC2BF0">
            <w:pPr>
              <w:pStyle w:val="ListParagraph"/>
              <w:ind w:left="2240"/>
              <w:jc w:val="center"/>
              <w:rPr>
                <w:b/>
                <w:szCs w:val="20"/>
                <w:lang w:val="en-US"/>
              </w:rPr>
            </w:pPr>
            <w:r w:rsidRPr="00690E69">
              <w:rPr>
                <w:b/>
                <w:szCs w:val="20"/>
                <w:lang w:val="en-US"/>
              </w:rPr>
              <w:t>8</w:t>
            </w:r>
          </w:p>
        </w:tc>
        <w:tc>
          <w:tcPr>
            <w:tcW w:w="1861" w:type="dxa"/>
            <w:gridSpan w:val="2"/>
            <w:shd w:val="clear" w:color="auto" w:fill="auto"/>
          </w:tcPr>
          <w:p w14:paraId="556E6A77" w14:textId="77777777" w:rsidR="000452C6" w:rsidRPr="00690E69" w:rsidRDefault="000452C6" w:rsidP="00BC2BF0">
            <w:pPr>
              <w:pStyle w:val="ListParagraph"/>
              <w:ind w:left="0"/>
              <w:jc w:val="center"/>
              <w:rPr>
                <w:szCs w:val="20"/>
                <w:lang w:val="en-US"/>
              </w:rPr>
            </w:pPr>
            <w:r w:rsidRPr="00690E69">
              <w:rPr>
                <w:rFonts w:hint="eastAsia"/>
                <w:szCs w:val="20"/>
                <w:lang w:val="en-US"/>
              </w:rPr>
              <w:t>2</w:t>
            </w:r>
          </w:p>
        </w:tc>
        <w:tc>
          <w:tcPr>
            <w:tcW w:w="1966" w:type="dxa"/>
            <w:shd w:val="clear" w:color="auto" w:fill="auto"/>
          </w:tcPr>
          <w:p w14:paraId="07F7477A" w14:textId="77777777" w:rsidR="000452C6" w:rsidRPr="00690E69" w:rsidRDefault="000452C6" w:rsidP="00BC2BF0">
            <w:pPr>
              <w:pStyle w:val="ListParagraph"/>
              <w:ind w:left="5"/>
              <w:jc w:val="center"/>
              <w:rPr>
                <w:szCs w:val="20"/>
                <w:lang w:val="en-US"/>
              </w:rPr>
            </w:pPr>
            <w:r>
              <w:rPr>
                <w:szCs w:val="20"/>
                <w:lang w:val="en-US"/>
              </w:rPr>
              <w:t>FFS[</w:t>
            </w:r>
            <w:r w:rsidRPr="00690E69">
              <w:rPr>
                <w:szCs w:val="20"/>
                <w:lang w:val="en-US"/>
              </w:rPr>
              <w:t>3</w:t>
            </w:r>
            <w:r>
              <w:rPr>
                <w:szCs w:val="20"/>
                <w:lang w:val="en-US"/>
              </w:rPr>
              <w:t>-4]</w:t>
            </w:r>
          </w:p>
        </w:tc>
      </w:tr>
      <w:tr w:rsidR="000452C6" w14:paraId="40E9BFB2" w14:textId="77777777" w:rsidTr="00BC2BF0">
        <w:trPr>
          <w:jc w:val="center"/>
        </w:trPr>
        <w:tc>
          <w:tcPr>
            <w:tcW w:w="1700" w:type="dxa"/>
            <w:shd w:val="clear" w:color="auto" w:fill="auto"/>
          </w:tcPr>
          <w:p w14:paraId="58D00B50" w14:textId="77777777" w:rsidR="000452C6" w:rsidRPr="00690E69" w:rsidRDefault="000452C6" w:rsidP="00BC2BF0">
            <w:pPr>
              <w:pStyle w:val="ListParagraph"/>
              <w:ind w:left="2240"/>
              <w:jc w:val="center"/>
              <w:rPr>
                <w:b/>
                <w:szCs w:val="20"/>
                <w:lang w:val="en-US"/>
              </w:rPr>
            </w:pPr>
            <w:r w:rsidRPr="00690E69">
              <w:rPr>
                <w:b/>
                <w:szCs w:val="20"/>
                <w:lang w:val="en-US"/>
              </w:rPr>
              <w:t>9</w:t>
            </w:r>
          </w:p>
        </w:tc>
        <w:tc>
          <w:tcPr>
            <w:tcW w:w="1861" w:type="dxa"/>
            <w:gridSpan w:val="2"/>
            <w:shd w:val="clear" w:color="auto" w:fill="auto"/>
          </w:tcPr>
          <w:p w14:paraId="404EED94" w14:textId="77777777" w:rsidR="000452C6" w:rsidRPr="00690E69" w:rsidRDefault="000452C6" w:rsidP="00BC2BF0">
            <w:pPr>
              <w:pStyle w:val="ListParagraph"/>
              <w:ind w:left="0"/>
              <w:jc w:val="center"/>
              <w:rPr>
                <w:szCs w:val="20"/>
                <w:lang w:val="en-US"/>
              </w:rPr>
            </w:pPr>
            <w:r w:rsidRPr="00690E69">
              <w:rPr>
                <w:rFonts w:hint="eastAsia"/>
                <w:szCs w:val="20"/>
                <w:lang w:val="en-US"/>
              </w:rPr>
              <w:t>2</w:t>
            </w:r>
          </w:p>
        </w:tc>
        <w:tc>
          <w:tcPr>
            <w:tcW w:w="1966" w:type="dxa"/>
            <w:shd w:val="clear" w:color="auto" w:fill="auto"/>
          </w:tcPr>
          <w:p w14:paraId="2EFD27B9" w14:textId="77777777" w:rsidR="000452C6" w:rsidRPr="00690E69" w:rsidRDefault="000452C6" w:rsidP="00BC2BF0">
            <w:pPr>
              <w:pStyle w:val="ListParagraph"/>
              <w:ind w:left="5"/>
              <w:jc w:val="center"/>
              <w:rPr>
                <w:szCs w:val="20"/>
                <w:lang w:val="en-US"/>
              </w:rPr>
            </w:pPr>
            <w:r>
              <w:rPr>
                <w:szCs w:val="20"/>
                <w:lang w:val="en-US"/>
              </w:rPr>
              <w:t>FFS[</w:t>
            </w:r>
            <w:r w:rsidRPr="00690E69">
              <w:rPr>
                <w:szCs w:val="20"/>
                <w:lang w:val="en-US"/>
              </w:rPr>
              <w:t>3</w:t>
            </w:r>
            <w:r>
              <w:rPr>
                <w:szCs w:val="20"/>
                <w:lang w:val="en-US"/>
              </w:rPr>
              <w:t>-4]</w:t>
            </w:r>
          </w:p>
        </w:tc>
      </w:tr>
      <w:tr w:rsidR="000452C6" w14:paraId="23F1CC9D" w14:textId="77777777" w:rsidTr="00BC2BF0">
        <w:trPr>
          <w:jc w:val="center"/>
        </w:trPr>
        <w:tc>
          <w:tcPr>
            <w:tcW w:w="1700" w:type="dxa"/>
            <w:shd w:val="clear" w:color="auto" w:fill="auto"/>
          </w:tcPr>
          <w:p w14:paraId="626BE12F" w14:textId="77777777" w:rsidR="000452C6" w:rsidRPr="00690E69" w:rsidRDefault="000452C6" w:rsidP="00BC2BF0">
            <w:pPr>
              <w:pStyle w:val="ListParagraph"/>
              <w:ind w:left="2240"/>
              <w:jc w:val="center"/>
              <w:rPr>
                <w:b/>
                <w:szCs w:val="20"/>
                <w:lang w:val="en-US"/>
              </w:rPr>
            </w:pPr>
            <w:r w:rsidRPr="00690E69">
              <w:rPr>
                <w:b/>
                <w:szCs w:val="20"/>
                <w:lang w:val="en-US"/>
              </w:rPr>
              <w:t>10</w:t>
            </w:r>
          </w:p>
        </w:tc>
        <w:tc>
          <w:tcPr>
            <w:tcW w:w="1861" w:type="dxa"/>
            <w:gridSpan w:val="2"/>
            <w:shd w:val="clear" w:color="auto" w:fill="auto"/>
          </w:tcPr>
          <w:p w14:paraId="5FAAB9E4" w14:textId="77777777" w:rsidR="000452C6" w:rsidRPr="00690E69" w:rsidRDefault="000452C6" w:rsidP="00BC2BF0">
            <w:pPr>
              <w:pStyle w:val="ListParagraph"/>
              <w:ind w:left="0"/>
              <w:jc w:val="center"/>
              <w:rPr>
                <w:szCs w:val="20"/>
                <w:lang w:val="en-US"/>
              </w:rPr>
            </w:pPr>
            <w:r w:rsidRPr="00690E69">
              <w:rPr>
                <w:rFonts w:hint="eastAsia"/>
                <w:szCs w:val="20"/>
                <w:lang w:val="en-US"/>
              </w:rPr>
              <w:t>2</w:t>
            </w:r>
          </w:p>
        </w:tc>
        <w:tc>
          <w:tcPr>
            <w:tcW w:w="1966" w:type="dxa"/>
            <w:shd w:val="clear" w:color="auto" w:fill="auto"/>
          </w:tcPr>
          <w:p w14:paraId="33AA364C" w14:textId="77777777" w:rsidR="000452C6" w:rsidRPr="00690E69" w:rsidRDefault="000452C6" w:rsidP="00BC2BF0">
            <w:pPr>
              <w:pStyle w:val="ListParagraph"/>
              <w:ind w:left="5"/>
              <w:jc w:val="center"/>
              <w:rPr>
                <w:szCs w:val="20"/>
                <w:lang w:val="en-US"/>
              </w:rPr>
            </w:pPr>
            <w:r>
              <w:rPr>
                <w:szCs w:val="20"/>
                <w:lang w:val="en-US"/>
              </w:rPr>
              <w:t>FFS[</w:t>
            </w:r>
            <w:r w:rsidRPr="00690E69">
              <w:rPr>
                <w:szCs w:val="20"/>
                <w:lang w:val="en-US"/>
              </w:rPr>
              <w:t>3</w:t>
            </w:r>
            <w:r>
              <w:rPr>
                <w:szCs w:val="20"/>
                <w:lang w:val="en-US"/>
              </w:rPr>
              <w:t>-5]</w:t>
            </w:r>
          </w:p>
        </w:tc>
      </w:tr>
      <w:tr w:rsidR="000452C6" w14:paraId="178D2987" w14:textId="77777777" w:rsidTr="00BC2BF0">
        <w:trPr>
          <w:jc w:val="center"/>
        </w:trPr>
        <w:tc>
          <w:tcPr>
            <w:tcW w:w="1700" w:type="dxa"/>
            <w:shd w:val="clear" w:color="auto" w:fill="auto"/>
          </w:tcPr>
          <w:p w14:paraId="0E43760F" w14:textId="77777777" w:rsidR="000452C6" w:rsidRPr="00690E69" w:rsidRDefault="000452C6" w:rsidP="00BC2BF0">
            <w:pPr>
              <w:pStyle w:val="ListParagraph"/>
              <w:ind w:left="2240"/>
              <w:jc w:val="center"/>
              <w:rPr>
                <w:b/>
                <w:szCs w:val="20"/>
                <w:lang w:val="en-US"/>
              </w:rPr>
            </w:pPr>
            <w:r w:rsidRPr="00690E69">
              <w:rPr>
                <w:b/>
                <w:szCs w:val="20"/>
                <w:lang w:val="en-US"/>
              </w:rPr>
              <w:t>11</w:t>
            </w:r>
          </w:p>
        </w:tc>
        <w:tc>
          <w:tcPr>
            <w:tcW w:w="1861" w:type="dxa"/>
            <w:gridSpan w:val="2"/>
            <w:shd w:val="clear" w:color="auto" w:fill="auto"/>
          </w:tcPr>
          <w:p w14:paraId="4D14DAD1" w14:textId="77777777" w:rsidR="000452C6" w:rsidRPr="00690E69" w:rsidRDefault="000452C6" w:rsidP="00BC2BF0">
            <w:pPr>
              <w:pStyle w:val="ListParagraph"/>
              <w:ind w:left="0"/>
              <w:jc w:val="center"/>
              <w:rPr>
                <w:szCs w:val="20"/>
                <w:lang w:val="en-US"/>
              </w:rPr>
            </w:pPr>
            <w:r>
              <w:t>FFS [2 or 3]  </w:t>
            </w:r>
          </w:p>
        </w:tc>
        <w:tc>
          <w:tcPr>
            <w:tcW w:w="1966" w:type="dxa"/>
            <w:shd w:val="clear" w:color="auto" w:fill="auto"/>
          </w:tcPr>
          <w:p w14:paraId="341B54B3" w14:textId="77777777" w:rsidR="000452C6" w:rsidRPr="00690E69" w:rsidRDefault="000452C6" w:rsidP="00BC2BF0">
            <w:pPr>
              <w:pStyle w:val="ListParagraph"/>
              <w:ind w:left="5"/>
              <w:jc w:val="center"/>
              <w:rPr>
                <w:szCs w:val="20"/>
                <w:lang w:val="en-US"/>
              </w:rPr>
            </w:pPr>
            <w:r>
              <w:rPr>
                <w:szCs w:val="20"/>
                <w:lang w:val="en-US"/>
              </w:rPr>
              <w:t>FFS[</w:t>
            </w:r>
            <w:r w:rsidRPr="00690E69">
              <w:rPr>
                <w:szCs w:val="20"/>
                <w:lang w:val="en-US"/>
              </w:rPr>
              <w:t>3</w:t>
            </w:r>
            <w:r>
              <w:rPr>
                <w:szCs w:val="20"/>
                <w:lang w:val="en-US"/>
              </w:rPr>
              <w:t>-5]</w:t>
            </w:r>
          </w:p>
        </w:tc>
      </w:tr>
      <w:tr w:rsidR="000452C6" w14:paraId="7A7013C6" w14:textId="77777777" w:rsidTr="00BC2BF0">
        <w:trPr>
          <w:jc w:val="center"/>
        </w:trPr>
        <w:tc>
          <w:tcPr>
            <w:tcW w:w="1700" w:type="dxa"/>
            <w:shd w:val="clear" w:color="auto" w:fill="auto"/>
          </w:tcPr>
          <w:p w14:paraId="1D7ED2FF" w14:textId="77777777" w:rsidR="000452C6" w:rsidRPr="00690E69" w:rsidRDefault="000452C6" w:rsidP="00BC2BF0">
            <w:pPr>
              <w:pStyle w:val="ListParagraph"/>
              <w:ind w:left="2240"/>
              <w:jc w:val="center"/>
              <w:rPr>
                <w:b/>
                <w:szCs w:val="20"/>
                <w:lang w:val="en-US"/>
              </w:rPr>
            </w:pPr>
            <w:r w:rsidRPr="00690E69">
              <w:rPr>
                <w:b/>
                <w:szCs w:val="20"/>
                <w:lang w:val="en-US"/>
              </w:rPr>
              <w:t>12</w:t>
            </w:r>
          </w:p>
        </w:tc>
        <w:tc>
          <w:tcPr>
            <w:tcW w:w="1861" w:type="dxa"/>
            <w:gridSpan w:val="2"/>
            <w:shd w:val="clear" w:color="auto" w:fill="auto"/>
          </w:tcPr>
          <w:p w14:paraId="257147E5" w14:textId="77777777" w:rsidR="000452C6" w:rsidRPr="00690E69" w:rsidRDefault="000452C6" w:rsidP="00BC2BF0">
            <w:pPr>
              <w:pStyle w:val="ListParagraph"/>
              <w:ind w:left="0"/>
              <w:jc w:val="center"/>
              <w:rPr>
                <w:szCs w:val="20"/>
                <w:lang w:val="en-US"/>
              </w:rPr>
            </w:pPr>
            <w:r w:rsidRPr="00690E69">
              <w:rPr>
                <w:rFonts w:hint="eastAsia"/>
                <w:szCs w:val="20"/>
                <w:lang w:val="en-US"/>
              </w:rPr>
              <w:t>3</w:t>
            </w:r>
          </w:p>
        </w:tc>
        <w:tc>
          <w:tcPr>
            <w:tcW w:w="1966" w:type="dxa"/>
            <w:shd w:val="clear" w:color="auto" w:fill="auto"/>
          </w:tcPr>
          <w:p w14:paraId="05DFEC12" w14:textId="77777777" w:rsidR="000452C6" w:rsidRPr="00690E69" w:rsidRDefault="000452C6" w:rsidP="00BC2BF0">
            <w:pPr>
              <w:pStyle w:val="ListParagraph"/>
              <w:ind w:left="5"/>
              <w:jc w:val="center"/>
              <w:rPr>
                <w:szCs w:val="20"/>
                <w:lang w:val="en-US"/>
              </w:rPr>
            </w:pPr>
            <w:r>
              <w:rPr>
                <w:szCs w:val="20"/>
                <w:lang w:val="en-US"/>
              </w:rPr>
              <w:t>FFS[</w:t>
            </w:r>
            <w:r w:rsidRPr="00690E69">
              <w:rPr>
                <w:szCs w:val="20"/>
                <w:lang w:val="en-US"/>
              </w:rPr>
              <w:t>3</w:t>
            </w:r>
            <w:r>
              <w:rPr>
                <w:szCs w:val="20"/>
                <w:lang w:val="en-US"/>
              </w:rPr>
              <w:t>-6]</w:t>
            </w:r>
          </w:p>
        </w:tc>
      </w:tr>
      <w:tr w:rsidR="000452C6" w14:paraId="6AAFD7DA" w14:textId="77777777" w:rsidTr="00BC2BF0">
        <w:trPr>
          <w:jc w:val="center"/>
        </w:trPr>
        <w:tc>
          <w:tcPr>
            <w:tcW w:w="1700" w:type="dxa"/>
            <w:shd w:val="clear" w:color="auto" w:fill="auto"/>
          </w:tcPr>
          <w:p w14:paraId="38B39DB3" w14:textId="77777777" w:rsidR="000452C6" w:rsidRPr="00690E69" w:rsidRDefault="000452C6" w:rsidP="00BC2BF0">
            <w:pPr>
              <w:pStyle w:val="ListParagraph"/>
              <w:ind w:left="2240"/>
              <w:jc w:val="center"/>
              <w:rPr>
                <w:b/>
                <w:szCs w:val="20"/>
                <w:lang w:val="en-US"/>
              </w:rPr>
            </w:pPr>
            <w:r w:rsidRPr="00690E69">
              <w:rPr>
                <w:b/>
                <w:szCs w:val="20"/>
                <w:lang w:val="en-US"/>
              </w:rPr>
              <w:t>13</w:t>
            </w:r>
          </w:p>
        </w:tc>
        <w:tc>
          <w:tcPr>
            <w:tcW w:w="1861" w:type="dxa"/>
            <w:gridSpan w:val="2"/>
            <w:shd w:val="clear" w:color="auto" w:fill="auto"/>
          </w:tcPr>
          <w:p w14:paraId="5DB59EC9" w14:textId="77777777" w:rsidR="000452C6" w:rsidRPr="00690E69" w:rsidRDefault="000452C6" w:rsidP="00BC2BF0">
            <w:pPr>
              <w:pStyle w:val="ListParagraph"/>
              <w:ind w:left="0"/>
              <w:jc w:val="center"/>
              <w:rPr>
                <w:szCs w:val="20"/>
                <w:lang w:val="en-US"/>
              </w:rPr>
            </w:pPr>
            <w:r w:rsidRPr="00690E69">
              <w:rPr>
                <w:rFonts w:hint="eastAsia"/>
                <w:szCs w:val="20"/>
                <w:lang w:val="en-US"/>
              </w:rPr>
              <w:t>3</w:t>
            </w:r>
          </w:p>
        </w:tc>
        <w:tc>
          <w:tcPr>
            <w:tcW w:w="1966" w:type="dxa"/>
            <w:shd w:val="clear" w:color="auto" w:fill="auto"/>
          </w:tcPr>
          <w:p w14:paraId="1B997F28" w14:textId="77777777" w:rsidR="000452C6" w:rsidRPr="00690E69" w:rsidRDefault="000452C6" w:rsidP="00BC2BF0">
            <w:pPr>
              <w:pStyle w:val="ListParagraph"/>
              <w:ind w:left="5"/>
              <w:jc w:val="center"/>
              <w:rPr>
                <w:szCs w:val="20"/>
                <w:lang w:val="en-US"/>
              </w:rPr>
            </w:pPr>
            <w:r>
              <w:rPr>
                <w:szCs w:val="20"/>
                <w:lang w:val="en-US"/>
              </w:rPr>
              <w:t>FFS[</w:t>
            </w:r>
            <w:r w:rsidRPr="00690E69">
              <w:rPr>
                <w:szCs w:val="20"/>
                <w:lang w:val="en-US"/>
              </w:rPr>
              <w:t>3</w:t>
            </w:r>
            <w:r>
              <w:rPr>
                <w:szCs w:val="20"/>
                <w:lang w:val="en-US"/>
              </w:rPr>
              <w:t>-6]</w:t>
            </w:r>
          </w:p>
        </w:tc>
      </w:tr>
      <w:tr w:rsidR="000452C6" w14:paraId="45B7DB39" w14:textId="77777777" w:rsidTr="00BC2BF0">
        <w:trPr>
          <w:jc w:val="center"/>
        </w:trPr>
        <w:tc>
          <w:tcPr>
            <w:tcW w:w="1700" w:type="dxa"/>
            <w:shd w:val="clear" w:color="auto" w:fill="auto"/>
          </w:tcPr>
          <w:p w14:paraId="76F8BA7B" w14:textId="77777777" w:rsidR="000452C6" w:rsidRPr="00690E69" w:rsidRDefault="000452C6" w:rsidP="00BC2BF0">
            <w:pPr>
              <w:pStyle w:val="ListParagraph"/>
              <w:ind w:left="2240"/>
              <w:jc w:val="center"/>
              <w:rPr>
                <w:b/>
                <w:szCs w:val="20"/>
                <w:lang w:val="en-US"/>
              </w:rPr>
            </w:pPr>
            <w:r w:rsidRPr="00690E69">
              <w:rPr>
                <w:b/>
                <w:szCs w:val="20"/>
                <w:lang w:val="en-US"/>
              </w:rPr>
              <w:t>14</w:t>
            </w:r>
          </w:p>
        </w:tc>
        <w:tc>
          <w:tcPr>
            <w:tcW w:w="1861" w:type="dxa"/>
            <w:gridSpan w:val="2"/>
            <w:shd w:val="clear" w:color="auto" w:fill="auto"/>
          </w:tcPr>
          <w:p w14:paraId="3F16FD4A" w14:textId="77777777" w:rsidR="000452C6" w:rsidRPr="00690E69" w:rsidRDefault="000452C6" w:rsidP="00BC2BF0">
            <w:pPr>
              <w:pStyle w:val="ListParagraph"/>
              <w:ind w:left="0"/>
              <w:jc w:val="center"/>
              <w:rPr>
                <w:szCs w:val="20"/>
                <w:lang w:val="en-US"/>
              </w:rPr>
            </w:pPr>
            <w:r w:rsidRPr="00690E69">
              <w:rPr>
                <w:rFonts w:hint="eastAsia"/>
                <w:szCs w:val="20"/>
                <w:lang w:val="en-US"/>
              </w:rPr>
              <w:t>3</w:t>
            </w:r>
          </w:p>
        </w:tc>
        <w:tc>
          <w:tcPr>
            <w:tcW w:w="1966" w:type="dxa"/>
            <w:shd w:val="clear" w:color="auto" w:fill="auto"/>
          </w:tcPr>
          <w:p w14:paraId="6FFFDC6B" w14:textId="77777777" w:rsidR="000452C6" w:rsidRPr="00690E69" w:rsidRDefault="000452C6" w:rsidP="00BC2BF0">
            <w:pPr>
              <w:pStyle w:val="ListParagraph"/>
              <w:ind w:left="5"/>
              <w:jc w:val="center"/>
              <w:rPr>
                <w:szCs w:val="20"/>
                <w:lang w:val="en-US"/>
              </w:rPr>
            </w:pPr>
            <w:r>
              <w:rPr>
                <w:szCs w:val="20"/>
                <w:lang w:val="en-US"/>
              </w:rPr>
              <w:t>FFS[</w:t>
            </w:r>
            <w:r w:rsidRPr="00690E69">
              <w:rPr>
                <w:szCs w:val="20"/>
                <w:lang w:val="en-US"/>
              </w:rPr>
              <w:t>3</w:t>
            </w:r>
            <w:r>
              <w:rPr>
                <w:szCs w:val="20"/>
                <w:lang w:val="en-US"/>
              </w:rPr>
              <w:t>-7]</w:t>
            </w:r>
          </w:p>
        </w:tc>
      </w:tr>
    </w:tbl>
    <w:p w14:paraId="3961F858" w14:textId="77777777" w:rsidR="000452C6" w:rsidRDefault="000452C6" w:rsidP="000452C6">
      <w:pPr>
        <w:pStyle w:val="ListParagraph"/>
        <w:ind w:hanging="840"/>
        <w:rPr>
          <w:szCs w:val="20"/>
        </w:rPr>
      </w:pPr>
    </w:p>
    <w:p w14:paraId="7E810B40" w14:textId="77777777" w:rsidR="000452C6" w:rsidRPr="001530D0" w:rsidRDefault="000452C6" w:rsidP="000452C6"/>
    <w:p w14:paraId="37999ACD" w14:textId="77777777" w:rsidR="000452C6" w:rsidRPr="001530D0" w:rsidRDefault="000452C6" w:rsidP="000452C6">
      <w:r w:rsidRPr="001530D0">
        <w:rPr>
          <w:highlight w:val="green"/>
        </w:rPr>
        <w:t>Agreements</w:t>
      </w:r>
      <w:r w:rsidRPr="001530D0">
        <w:t>:</w:t>
      </w:r>
    </w:p>
    <w:p w14:paraId="1AD46A64" w14:textId="77777777" w:rsidR="000452C6" w:rsidRPr="001530D0" w:rsidRDefault="000452C6" w:rsidP="000452C6">
      <w:pPr>
        <w:numPr>
          <w:ilvl w:val="0"/>
          <w:numId w:val="37"/>
        </w:numPr>
        <w:tabs>
          <w:tab w:val="left" w:pos="720"/>
        </w:tabs>
        <w:overflowPunct/>
        <w:autoSpaceDE/>
        <w:autoSpaceDN/>
        <w:adjustRightInd/>
        <w:spacing w:after="0"/>
        <w:textAlignment w:val="auto"/>
      </w:pPr>
      <w:r w:rsidRPr="001530D0">
        <w:t>NR studies a new set of sequences for short PUCCH and long PUCCH for UCI bits up to 2</w:t>
      </w:r>
    </w:p>
    <w:p w14:paraId="62022F7B" w14:textId="77777777" w:rsidR="000452C6" w:rsidRPr="001530D0" w:rsidRDefault="000452C6" w:rsidP="000452C6">
      <w:pPr>
        <w:numPr>
          <w:ilvl w:val="0"/>
          <w:numId w:val="37"/>
        </w:numPr>
        <w:tabs>
          <w:tab w:val="left" w:pos="720"/>
        </w:tabs>
        <w:overflowPunct/>
        <w:autoSpaceDE/>
        <w:autoSpaceDN/>
        <w:adjustRightInd/>
        <w:spacing w:after="0"/>
        <w:textAlignment w:val="auto"/>
        <w:rPr>
          <w:lang w:val="en-US"/>
        </w:rPr>
      </w:pPr>
      <w:r w:rsidRPr="001530D0">
        <w:rPr>
          <w:lang w:val="en-US"/>
        </w:rPr>
        <w:t>For a fair comparison of at least length 12 NR CGS designs for PUCCH, the companies are encouraged to provide/re-evaluate their proposed sequences based on the following all or a subset of performance metrics</w:t>
      </w:r>
    </w:p>
    <w:p w14:paraId="08E46185" w14:textId="77777777" w:rsidR="000452C6" w:rsidRPr="001530D0" w:rsidRDefault="000452C6" w:rsidP="000452C6">
      <w:pPr>
        <w:numPr>
          <w:ilvl w:val="1"/>
          <w:numId w:val="37"/>
        </w:numPr>
        <w:tabs>
          <w:tab w:val="left" w:pos="720"/>
        </w:tabs>
        <w:overflowPunct/>
        <w:autoSpaceDE/>
        <w:autoSpaceDN/>
        <w:adjustRightInd/>
        <w:spacing w:after="0"/>
        <w:textAlignment w:val="auto"/>
        <w:rPr>
          <w:lang w:val="en-US"/>
        </w:rPr>
      </w:pPr>
      <w:r w:rsidRPr="001530D0">
        <w:rPr>
          <w:lang w:val="en-US"/>
        </w:rPr>
        <w:t xml:space="preserve">Maximum PAPR/CM, minimum PAPR/CM, mean PAPR/CM (assuming at least 8x oversampling)  </w:t>
      </w:r>
    </w:p>
    <w:p w14:paraId="3C7DEB02" w14:textId="77777777" w:rsidR="000452C6" w:rsidRPr="001530D0" w:rsidRDefault="000452C6" w:rsidP="000452C6">
      <w:pPr>
        <w:numPr>
          <w:ilvl w:val="1"/>
          <w:numId w:val="37"/>
        </w:numPr>
        <w:tabs>
          <w:tab w:val="left" w:pos="720"/>
        </w:tabs>
        <w:overflowPunct/>
        <w:autoSpaceDE/>
        <w:autoSpaceDN/>
        <w:adjustRightInd/>
        <w:spacing w:after="0"/>
        <w:textAlignment w:val="auto"/>
        <w:rPr>
          <w:lang w:val="en-US"/>
        </w:rPr>
      </w:pPr>
      <w:r w:rsidRPr="001530D0">
        <w:rPr>
          <w:lang w:val="en-US"/>
        </w:rPr>
        <w:t>Maximum cross-correlation</w:t>
      </w:r>
    </w:p>
    <w:p w14:paraId="45AD6E56" w14:textId="77777777" w:rsidR="000452C6" w:rsidRPr="001530D0" w:rsidRDefault="000452C6" w:rsidP="000452C6">
      <w:pPr>
        <w:numPr>
          <w:ilvl w:val="2"/>
          <w:numId w:val="37"/>
        </w:numPr>
        <w:tabs>
          <w:tab w:val="left" w:pos="720"/>
        </w:tabs>
        <w:overflowPunct/>
        <w:autoSpaceDE/>
        <w:autoSpaceDN/>
        <w:adjustRightInd/>
        <w:spacing w:after="0"/>
        <w:textAlignment w:val="auto"/>
        <w:rPr>
          <w:lang w:val="en-US"/>
        </w:rPr>
      </w:pPr>
      <w:r w:rsidRPr="001530D0">
        <w:rPr>
          <w:lang w:val="en-US"/>
        </w:rPr>
        <w:t>Between the base sequences for new NR sequences by applying all CS values</w:t>
      </w:r>
    </w:p>
    <w:p w14:paraId="296EC571" w14:textId="77777777" w:rsidR="000452C6" w:rsidRPr="001530D0" w:rsidRDefault="000452C6" w:rsidP="000452C6">
      <w:pPr>
        <w:numPr>
          <w:ilvl w:val="2"/>
          <w:numId w:val="37"/>
        </w:numPr>
        <w:tabs>
          <w:tab w:val="left" w:pos="720"/>
        </w:tabs>
        <w:overflowPunct/>
        <w:autoSpaceDE/>
        <w:autoSpaceDN/>
        <w:adjustRightInd/>
        <w:spacing w:after="0"/>
        <w:textAlignment w:val="auto"/>
        <w:rPr>
          <w:lang w:val="en-US"/>
        </w:rPr>
      </w:pPr>
      <w:r w:rsidRPr="001530D0">
        <w:rPr>
          <w:lang w:val="en-US"/>
        </w:rPr>
        <w:t>Between the base sequences for new NR and LTE sequences by applying all CS values (LTE CGS for 1 and 2 PRBs ,and ZC sequences for &gt;2PRBs up to 100MHz bandwidth) considering all partial overlapping</w:t>
      </w:r>
    </w:p>
    <w:p w14:paraId="19993E9E" w14:textId="77777777" w:rsidR="000452C6" w:rsidRPr="001530D0" w:rsidRDefault="000452C6" w:rsidP="000452C6">
      <w:pPr>
        <w:numPr>
          <w:ilvl w:val="1"/>
          <w:numId w:val="37"/>
        </w:numPr>
        <w:tabs>
          <w:tab w:val="left" w:pos="720"/>
        </w:tabs>
        <w:overflowPunct/>
        <w:autoSpaceDE/>
        <w:autoSpaceDN/>
        <w:adjustRightInd/>
        <w:spacing w:after="0"/>
        <w:textAlignment w:val="auto"/>
        <w:rPr>
          <w:lang w:val="en-US"/>
        </w:rPr>
      </w:pPr>
      <w:r w:rsidRPr="001530D0">
        <w:rPr>
          <w:lang w:val="en-US"/>
        </w:rPr>
        <w:t>Other examples for metrics can be but not limited to</w:t>
      </w:r>
    </w:p>
    <w:p w14:paraId="27040094" w14:textId="77777777" w:rsidR="000452C6" w:rsidRPr="001530D0" w:rsidRDefault="000452C6" w:rsidP="000452C6">
      <w:pPr>
        <w:numPr>
          <w:ilvl w:val="2"/>
          <w:numId w:val="37"/>
        </w:numPr>
        <w:tabs>
          <w:tab w:val="left" w:pos="720"/>
        </w:tabs>
        <w:overflowPunct/>
        <w:autoSpaceDE/>
        <w:autoSpaceDN/>
        <w:adjustRightInd/>
        <w:spacing w:after="0"/>
        <w:textAlignment w:val="auto"/>
        <w:rPr>
          <w:lang w:val="en-US"/>
        </w:rPr>
      </w:pPr>
      <w:r w:rsidRPr="001530D0">
        <w:rPr>
          <w:lang w:val="en-US"/>
        </w:rPr>
        <w:t>Statistics of cross-correlation (mean/max/std dev/95% tile)</w:t>
      </w:r>
    </w:p>
    <w:p w14:paraId="5F96E4B0" w14:textId="006BD94A" w:rsidR="000452C6" w:rsidRPr="001530D0" w:rsidRDefault="000452C6" w:rsidP="000452C6">
      <w:pPr>
        <w:numPr>
          <w:ilvl w:val="3"/>
          <w:numId w:val="37"/>
        </w:numPr>
        <w:tabs>
          <w:tab w:val="left" w:pos="720"/>
        </w:tabs>
        <w:overflowPunct/>
        <w:autoSpaceDE/>
        <w:autoSpaceDN/>
        <w:adjustRightInd/>
        <w:spacing w:after="0"/>
        <w:textAlignment w:val="auto"/>
        <w:rPr>
          <w:lang w:val="en-US"/>
        </w:rPr>
      </w:pPr>
      <w:r w:rsidRPr="001530D0">
        <w:rPr>
          <w:lang w:val="en-US"/>
        </w:rPr>
        <w:t xml:space="preserve">with both Method 1 (with NFFT=12*32) and Method 5 (Based on </w:t>
      </w:r>
      <w:hyperlink r:id="rId12" w:history="1">
        <w:r w:rsidRPr="001530D0">
          <w:rPr>
            <w:rStyle w:val="Hyperlink"/>
            <w:lang w:val="en-US"/>
          </w:rPr>
          <w:t>R1-163437</w:t>
        </w:r>
      </w:hyperlink>
      <w:r w:rsidRPr="001530D0">
        <w:rPr>
          <w:lang w:val="en-US"/>
        </w:rPr>
        <w:t>)</w:t>
      </w:r>
    </w:p>
    <w:p w14:paraId="3AD0133F" w14:textId="77777777" w:rsidR="000452C6" w:rsidRPr="001530D0" w:rsidRDefault="000452C6" w:rsidP="000452C6">
      <w:pPr>
        <w:numPr>
          <w:ilvl w:val="4"/>
          <w:numId w:val="37"/>
        </w:numPr>
        <w:tabs>
          <w:tab w:val="left" w:pos="720"/>
        </w:tabs>
        <w:overflowPunct/>
        <w:autoSpaceDE/>
        <w:autoSpaceDN/>
        <w:adjustRightInd/>
        <w:spacing w:after="0"/>
        <w:textAlignment w:val="auto"/>
        <w:rPr>
          <w:lang w:val="en-US"/>
        </w:rPr>
      </w:pPr>
      <w:r w:rsidRPr="001530D0">
        <w:rPr>
          <w:lang w:val="en-US"/>
        </w:rPr>
        <w:lastRenderedPageBreak/>
        <w:t>Note: Timing miss-alignment with other values for oversampling can also be realized with Method 5.</w:t>
      </w:r>
    </w:p>
    <w:p w14:paraId="5B7F3386" w14:textId="77777777" w:rsidR="000452C6" w:rsidRPr="001530D0" w:rsidRDefault="000452C6" w:rsidP="000452C6">
      <w:pPr>
        <w:numPr>
          <w:ilvl w:val="3"/>
          <w:numId w:val="37"/>
        </w:numPr>
        <w:tabs>
          <w:tab w:val="left" w:pos="720"/>
        </w:tabs>
        <w:overflowPunct/>
        <w:autoSpaceDE/>
        <w:autoSpaceDN/>
        <w:adjustRightInd/>
        <w:spacing w:after="0"/>
        <w:textAlignment w:val="auto"/>
        <w:rPr>
          <w:lang w:val="en-US"/>
        </w:rPr>
      </w:pPr>
      <w:r w:rsidRPr="001530D0">
        <w:rPr>
          <w:lang w:val="en-US"/>
        </w:rPr>
        <w:t>And/or with aperiodic cross-correlation for different timing arrivals</w:t>
      </w:r>
    </w:p>
    <w:p w14:paraId="39E87B24" w14:textId="77777777" w:rsidR="000452C6" w:rsidRPr="001530D0" w:rsidRDefault="000452C6" w:rsidP="000452C6">
      <w:pPr>
        <w:numPr>
          <w:ilvl w:val="2"/>
          <w:numId w:val="37"/>
        </w:numPr>
        <w:tabs>
          <w:tab w:val="left" w:pos="720"/>
        </w:tabs>
        <w:overflowPunct/>
        <w:autoSpaceDE/>
        <w:autoSpaceDN/>
        <w:adjustRightInd/>
        <w:spacing w:after="0"/>
        <w:textAlignment w:val="auto"/>
        <w:rPr>
          <w:lang w:val="en-US"/>
        </w:rPr>
      </w:pPr>
      <w:r w:rsidRPr="001530D0">
        <w:rPr>
          <w:lang w:val="en-US"/>
        </w:rPr>
        <w:t>Modulation type, EVM</w:t>
      </w:r>
    </w:p>
    <w:p w14:paraId="26C8D74A" w14:textId="77777777" w:rsidR="000452C6" w:rsidRPr="001530D0" w:rsidRDefault="000452C6" w:rsidP="000452C6">
      <w:pPr>
        <w:numPr>
          <w:ilvl w:val="1"/>
          <w:numId w:val="37"/>
        </w:numPr>
        <w:tabs>
          <w:tab w:val="left" w:pos="720"/>
        </w:tabs>
        <w:overflowPunct/>
        <w:autoSpaceDE/>
        <w:autoSpaceDN/>
        <w:adjustRightInd/>
        <w:spacing w:after="0"/>
        <w:textAlignment w:val="auto"/>
        <w:rPr>
          <w:lang w:val="en-US"/>
        </w:rPr>
      </w:pPr>
      <w:r w:rsidRPr="001530D0">
        <w:rPr>
          <w:lang w:val="en-US"/>
        </w:rPr>
        <w:t>Receiver complexity</w:t>
      </w:r>
    </w:p>
    <w:p w14:paraId="01F8091A" w14:textId="77777777" w:rsidR="000452C6" w:rsidRPr="001530D0" w:rsidRDefault="000452C6" w:rsidP="000452C6">
      <w:pPr>
        <w:numPr>
          <w:ilvl w:val="0"/>
          <w:numId w:val="37"/>
        </w:numPr>
        <w:tabs>
          <w:tab w:val="left" w:pos="720"/>
        </w:tabs>
        <w:overflowPunct/>
        <w:autoSpaceDE/>
        <w:autoSpaceDN/>
        <w:adjustRightInd/>
        <w:spacing w:after="0"/>
        <w:textAlignment w:val="auto"/>
        <w:rPr>
          <w:lang w:val="en-US"/>
        </w:rPr>
      </w:pPr>
      <w:r w:rsidRPr="001530D0">
        <w:rPr>
          <w:lang w:val="en-US"/>
        </w:rPr>
        <w:t>LTE CGS are used as the reference for performance comparison</w:t>
      </w:r>
    </w:p>
    <w:p w14:paraId="3B57CFD2" w14:textId="2381EE68" w:rsidR="000452C6" w:rsidRDefault="000452C6" w:rsidP="004D01D4">
      <w:pPr>
        <w:rPr>
          <w:lang w:val="en-US"/>
        </w:rPr>
      </w:pPr>
    </w:p>
    <w:p w14:paraId="5FA10A86" w14:textId="3776EB79" w:rsidR="003D0A62" w:rsidDel="000452C6" w:rsidRDefault="003D0A62" w:rsidP="003D0A62">
      <w:pPr>
        <w:overflowPunct/>
        <w:autoSpaceDE/>
        <w:autoSpaceDN/>
        <w:adjustRightInd/>
        <w:spacing w:after="120" w:line="259" w:lineRule="auto"/>
        <w:jc w:val="both"/>
        <w:textAlignment w:val="auto"/>
        <w:rPr>
          <w:rFonts w:asciiTheme="minorHAnsi" w:eastAsiaTheme="minorEastAsia" w:hAnsiTheme="minorHAnsi" w:cstheme="minorBidi"/>
          <w:sz w:val="22"/>
          <w:szCs w:val="22"/>
          <w:lang w:val="en-US"/>
        </w:rPr>
      </w:pPr>
      <w:r w:rsidDel="000452C6">
        <w:rPr>
          <w:rFonts w:asciiTheme="minorHAnsi" w:eastAsiaTheme="minorEastAsia" w:hAnsiTheme="minorHAnsi" w:cstheme="minorBidi"/>
          <w:sz w:val="22"/>
          <w:szCs w:val="22"/>
          <w:lang w:val="en-US"/>
        </w:rPr>
        <w:t>In RAN1#90</w:t>
      </w:r>
      <w:r w:rsidR="00327587">
        <w:rPr>
          <w:rFonts w:asciiTheme="minorHAnsi" w:eastAsiaTheme="minorEastAsia" w:hAnsiTheme="minorHAnsi" w:cstheme="minorBidi"/>
          <w:sz w:val="22"/>
          <w:szCs w:val="22"/>
          <w:lang w:val="en-US"/>
        </w:rPr>
        <w:t xml:space="preserve"> </w:t>
      </w:r>
      <w:r w:rsidR="00327587">
        <w:rPr>
          <w:rFonts w:asciiTheme="minorHAnsi" w:eastAsiaTheme="minorEastAsia" w:hAnsiTheme="minorHAnsi" w:cstheme="minorBidi"/>
          <w:sz w:val="22"/>
          <w:szCs w:val="22"/>
          <w:lang w:val="en-US"/>
        </w:rPr>
        <w:fldChar w:fldCharType="begin"/>
      </w:r>
      <w:r w:rsidR="00327587">
        <w:rPr>
          <w:rFonts w:asciiTheme="minorHAnsi" w:eastAsiaTheme="minorEastAsia" w:hAnsiTheme="minorHAnsi" w:cstheme="minorBidi"/>
          <w:sz w:val="22"/>
          <w:szCs w:val="22"/>
          <w:lang w:val="en-US"/>
        </w:rPr>
        <w:instrText xml:space="preserve"> REF _Ref492382422 \r \h </w:instrText>
      </w:r>
      <w:r w:rsidR="00327587">
        <w:rPr>
          <w:rFonts w:asciiTheme="minorHAnsi" w:eastAsiaTheme="minorEastAsia" w:hAnsiTheme="minorHAnsi" w:cstheme="minorBidi"/>
          <w:sz w:val="22"/>
          <w:szCs w:val="22"/>
          <w:lang w:val="en-US"/>
        </w:rPr>
      </w:r>
      <w:r w:rsidR="00327587">
        <w:rPr>
          <w:rFonts w:asciiTheme="minorHAnsi" w:eastAsiaTheme="minorEastAsia" w:hAnsiTheme="minorHAnsi" w:cstheme="minorBidi"/>
          <w:sz w:val="22"/>
          <w:szCs w:val="22"/>
          <w:lang w:val="en-US"/>
        </w:rPr>
        <w:fldChar w:fldCharType="separate"/>
      </w:r>
      <w:r w:rsidR="00E51E2D">
        <w:rPr>
          <w:rFonts w:asciiTheme="minorHAnsi" w:eastAsiaTheme="minorEastAsia" w:hAnsiTheme="minorHAnsi" w:cstheme="minorBidi"/>
          <w:sz w:val="22"/>
          <w:szCs w:val="22"/>
          <w:lang w:val="en-US"/>
        </w:rPr>
        <w:t>[11]</w:t>
      </w:r>
      <w:r w:rsidR="00327587">
        <w:rPr>
          <w:rFonts w:asciiTheme="minorHAnsi" w:eastAsiaTheme="minorEastAsia" w:hAnsiTheme="minorHAnsi" w:cstheme="minorBidi"/>
          <w:sz w:val="22"/>
          <w:szCs w:val="22"/>
          <w:lang w:val="en-US"/>
        </w:rPr>
        <w:fldChar w:fldCharType="end"/>
      </w:r>
      <w:r w:rsidDel="000452C6">
        <w:rPr>
          <w:rFonts w:asciiTheme="minorHAnsi" w:eastAsiaTheme="minorEastAsia" w:hAnsiTheme="minorHAnsi" w:cstheme="minorBidi"/>
          <w:sz w:val="22"/>
          <w:szCs w:val="22"/>
          <w:lang w:val="en-US"/>
        </w:rPr>
        <w:t>, the following agreement was made:</w:t>
      </w:r>
    </w:p>
    <w:p w14:paraId="401D9730" w14:textId="77777777" w:rsidR="003D0A62" w:rsidRPr="00420ACD" w:rsidDel="000452C6" w:rsidRDefault="003D0A62" w:rsidP="003D0A62">
      <w:pPr>
        <w:overflowPunct/>
        <w:autoSpaceDE/>
        <w:autoSpaceDN/>
        <w:adjustRightInd/>
        <w:spacing w:after="120" w:line="259" w:lineRule="auto"/>
        <w:jc w:val="both"/>
        <w:textAlignment w:val="auto"/>
        <w:rPr>
          <w:rFonts w:asciiTheme="minorHAnsi" w:eastAsiaTheme="minorEastAsia" w:hAnsiTheme="minorHAnsi" w:cstheme="minorBidi"/>
          <w:sz w:val="22"/>
          <w:szCs w:val="22"/>
          <w:lang w:val="en-US"/>
        </w:rPr>
      </w:pPr>
      <w:r w:rsidDel="000452C6">
        <w:rPr>
          <w:noProof/>
        </w:rPr>
        <mc:AlternateContent>
          <mc:Choice Requires="wps">
            <w:drawing>
              <wp:anchor distT="0" distB="0" distL="114300" distR="114300" simplePos="0" relativeHeight="251664384" behindDoc="0" locked="0" layoutInCell="1" allowOverlap="1" wp14:anchorId="2ECFD83F" wp14:editId="76A7AE1E">
                <wp:simplePos x="0" y="0"/>
                <wp:positionH relativeFrom="column">
                  <wp:posOffset>0</wp:posOffset>
                </wp:positionH>
                <wp:positionV relativeFrom="paragraph">
                  <wp:posOffset>0</wp:posOffset>
                </wp:positionV>
                <wp:extent cx="1828800" cy="1828800"/>
                <wp:effectExtent l="0" t="0" r="0" b="0"/>
                <wp:wrapSquare wrapText="bothSides"/>
                <wp:docPr id="3" name="Text Box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42B50723" w14:textId="77777777" w:rsidR="008619A7" w:rsidRPr="009739C5" w:rsidRDefault="008619A7" w:rsidP="003D0A62">
                            <w:pPr>
                              <w:rPr>
                                <w:rFonts w:eastAsia="MS Mincho"/>
                                <w:b/>
                                <w:iCs/>
                                <w:u w:val="single"/>
                                <w:lang w:eastAsia="ja-JP"/>
                              </w:rPr>
                            </w:pPr>
                            <w:r w:rsidRPr="00DB7B1E">
                              <w:rPr>
                                <w:rFonts w:eastAsia="MS Mincho" w:hint="eastAsia"/>
                                <w:b/>
                                <w:iCs/>
                                <w:highlight w:val="green"/>
                                <w:u w:val="single"/>
                                <w:lang w:eastAsia="ja-JP"/>
                              </w:rPr>
                              <w:t>Agreements:</w:t>
                            </w:r>
                          </w:p>
                          <w:p w14:paraId="35DFAE58" w14:textId="77777777" w:rsidR="008619A7" w:rsidRPr="009739C5" w:rsidRDefault="008619A7" w:rsidP="003D0A62">
                            <w:pPr>
                              <w:numPr>
                                <w:ilvl w:val="0"/>
                                <w:numId w:val="35"/>
                              </w:numPr>
                              <w:tabs>
                                <w:tab w:val="left" w:pos="0"/>
                              </w:tabs>
                              <w:overflowPunct/>
                              <w:autoSpaceDE/>
                              <w:autoSpaceDN/>
                              <w:adjustRightInd/>
                              <w:spacing w:after="0"/>
                              <w:textAlignment w:val="auto"/>
                              <w:rPr>
                                <w:rFonts w:eastAsia="MS Mincho"/>
                                <w:iCs/>
                                <w:lang w:val="en-US" w:eastAsia="ja-JP"/>
                              </w:rPr>
                            </w:pPr>
                            <w:r w:rsidRPr="009739C5">
                              <w:rPr>
                                <w:rFonts w:eastAsia="MS Mincho" w:hint="eastAsia"/>
                                <w:iCs/>
                                <w:lang w:val="en-US" w:eastAsia="ja-JP"/>
                              </w:rPr>
                              <w:t xml:space="preserve">For </w:t>
                            </w:r>
                            <w:r w:rsidRPr="009739C5">
                              <w:rPr>
                                <w:rFonts w:eastAsia="MS Mincho"/>
                                <w:iCs/>
                                <w:lang w:val="en-US" w:eastAsia="ja-JP"/>
                              </w:rPr>
                              <w:t>a long-PUCCH for UCI of up to 2 bits,</w:t>
                            </w:r>
                          </w:p>
                          <w:p w14:paraId="61303DA2" w14:textId="77777777" w:rsidR="008619A7" w:rsidRPr="009739C5" w:rsidRDefault="008619A7" w:rsidP="003D0A62">
                            <w:pPr>
                              <w:numPr>
                                <w:ilvl w:val="1"/>
                                <w:numId w:val="35"/>
                              </w:numPr>
                              <w:tabs>
                                <w:tab w:val="left" w:pos="0"/>
                              </w:tabs>
                              <w:overflowPunct/>
                              <w:autoSpaceDE/>
                              <w:autoSpaceDN/>
                              <w:adjustRightInd/>
                              <w:spacing w:after="0"/>
                              <w:textAlignment w:val="auto"/>
                              <w:rPr>
                                <w:rFonts w:eastAsia="MS Mincho"/>
                                <w:iCs/>
                                <w:lang w:val="en-US" w:eastAsia="ja-JP"/>
                              </w:rPr>
                            </w:pPr>
                            <w:r w:rsidRPr="009739C5">
                              <w:rPr>
                                <w:rFonts w:eastAsia="MS Mincho"/>
                                <w:iCs/>
                                <w:lang w:val="en-US" w:eastAsia="ja-JP"/>
                              </w:rPr>
                              <w:t>Confirm the WA:</w:t>
                            </w:r>
                          </w:p>
                          <w:p w14:paraId="12B95DA0" w14:textId="77777777" w:rsidR="008619A7" w:rsidRPr="009739C5" w:rsidRDefault="008619A7" w:rsidP="003D0A62">
                            <w:pPr>
                              <w:numPr>
                                <w:ilvl w:val="2"/>
                                <w:numId w:val="35"/>
                              </w:numPr>
                              <w:tabs>
                                <w:tab w:val="left" w:pos="0"/>
                              </w:tabs>
                              <w:overflowPunct/>
                              <w:autoSpaceDE/>
                              <w:autoSpaceDN/>
                              <w:adjustRightInd/>
                              <w:spacing w:after="0"/>
                              <w:textAlignment w:val="auto"/>
                              <w:rPr>
                                <w:rFonts w:eastAsia="MS Mincho"/>
                                <w:iCs/>
                                <w:lang w:val="en-US" w:eastAsia="ja-JP"/>
                              </w:rPr>
                            </w:pPr>
                            <w:r w:rsidRPr="009739C5">
                              <w:rPr>
                                <w:rFonts w:eastAsia="MS Mincho"/>
                                <w:iCs/>
                                <w:lang w:eastAsia="ja-JP"/>
                              </w:rPr>
                              <w:t>DMRS always occurs in every other symbol in the long PUCCH</w:t>
                            </w:r>
                          </w:p>
                          <w:p w14:paraId="6C497A92" w14:textId="77777777" w:rsidR="008619A7" w:rsidRPr="009739C5" w:rsidRDefault="008619A7" w:rsidP="003D0A62">
                            <w:pPr>
                              <w:numPr>
                                <w:ilvl w:val="3"/>
                                <w:numId w:val="35"/>
                              </w:numPr>
                              <w:tabs>
                                <w:tab w:val="left" w:pos="0"/>
                              </w:tabs>
                              <w:overflowPunct/>
                              <w:autoSpaceDE/>
                              <w:autoSpaceDN/>
                              <w:adjustRightInd/>
                              <w:spacing w:after="0"/>
                              <w:textAlignment w:val="auto"/>
                              <w:rPr>
                                <w:rFonts w:eastAsia="MS Mincho"/>
                                <w:iCs/>
                                <w:lang w:val="en-US" w:eastAsia="ja-JP"/>
                              </w:rPr>
                            </w:pPr>
                            <w:r w:rsidRPr="009739C5">
                              <w:rPr>
                                <w:rFonts w:eastAsia="MS Mincho"/>
                                <w:iCs/>
                                <w:lang w:eastAsia="ja-JP"/>
                              </w:rPr>
                              <w:t>FFS: even or odd symbols</w:t>
                            </w:r>
                          </w:p>
                          <w:p w14:paraId="59F01CC3" w14:textId="77777777" w:rsidR="008619A7" w:rsidRPr="009739C5" w:rsidRDefault="008619A7" w:rsidP="003D0A62">
                            <w:pPr>
                              <w:numPr>
                                <w:ilvl w:val="0"/>
                                <w:numId w:val="35"/>
                              </w:numPr>
                              <w:tabs>
                                <w:tab w:val="left" w:pos="0"/>
                              </w:tabs>
                              <w:overflowPunct/>
                              <w:autoSpaceDE/>
                              <w:autoSpaceDN/>
                              <w:adjustRightInd/>
                              <w:spacing w:after="0"/>
                              <w:textAlignment w:val="auto"/>
                              <w:rPr>
                                <w:rFonts w:eastAsia="MS Mincho"/>
                                <w:iCs/>
                                <w:lang w:val="en-US" w:eastAsia="ja-JP"/>
                              </w:rPr>
                            </w:pPr>
                            <w:r w:rsidRPr="009739C5">
                              <w:rPr>
                                <w:rFonts w:eastAsia="MS Mincho" w:hint="eastAsia"/>
                                <w:iCs/>
                                <w:lang w:val="en-US" w:eastAsia="ja-JP"/>
                              </w:rPr>
                              <w:t>For a long-PUCCH,</w:t>
                            </w:r>
                          </w:p>
                          <w:p w14:paraId="6B8C4A11" w14:textId="77777777" w:rsidR="008619A7" w:rsidRPr="009739C5" w:rsidRDefault="008619A7" w:rsidP="003D0A62">
                            <w:pPr>
                              <w:numPr>
                                <w:ilvl w:val="1"/>
                                <w:numId w:val="35"/>
                              </w:numPr>
                              <w:tabs>
                                <w:tab w:val="left" w:pos="0"/>
                              </w:tabs>
                              <w:overflowPunct/>
                              <w:autoSpaceDE/>
                              <w:autoSpaceDN/>
                              <w:adjustRightInd/>
                              <w:spacing w:after="0"/>
                              <w:textAlignment w:val="auto"/>
                              <w:rPr>
                                <w:rFonts w:eastAsia="MS Mincho"/>
                                <w:iCs/>
                                <w:lang w:val="en-US" w:eastAsia="ja-JP"/>
                              </w:rPr>
                            </w:pPr>
                            <w:r w:rsidRPr="009739C5">
                              <w:rPr>
                                <w:rFonts w:eastAsia="MS Mincho" w:hint="eastAsia"/>
                                <w:iCs/>
                                <w:lang w:val="en-US" w:eastAsia="ja-JP"/>
                              </w:rPr>
                              <w:t>Fre</w:t>
                            </w:r>
                            <w:r w:rsidRPr="009739C5">
                              <w:rPr>
                                <w:rFonts w:eastAsia="MS Mincho"/>
                                <w:iCs/>
                                <w:lang w:val="en-US" w:eastAsia="ja-JP"/>
                              </w:rPr>
                              <w:t>quency-hopping is enabled/disabled by RRC signaling.</w:t>
                            </w:r>
                          </w:p>
                          <w:p w14:paraId="0002573B" w14:textId="77777777" w:rsidR="008619A7" w:rsidRPr="00C76997" w:rsidRDefault="008619A7" w:rsidP="003D0A62">
                            <w:pPr>
                              <w:numPr>
                                <w:ilvl w:val="2"/>
                                <w:numId w:val="35"/>
                              </w:numPr>
                              <w:tabs>
                                <w:tab w:val="left" w:pos="0"/>
                              </w:tabs>
                              <w:spacing w:after="0"/>
                              <w:rPr>
                                <w:rFonts w:eastAsia="MS Mincho"/>
                                <w:iCs/>
                                <w:lang w:eastAsia="ja-JP"/>
                              </w:rPr>
                            </w:pPr>
                            <w:r w:rsidRPr="009739C5">
                              <w:rPr>
                                <w:rFonts w:eastAsia="MS Mincho"/>
                                <w:iCs/>
                                <w:lang w:val="en-US" w:eastAsia="ja-JP"/>
                              </w:rPr>
                              <w:t>FFS: if frequency-hopping is always enabled for a long-PUCCH with larger than a certain duration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2ECFD83F" id="_x0000_t202" coordsize="21600,21600" o:spt="202" path="m,l,21600r21600,l21600,xe">
                <v:stroke joinstyle="miter"/>
                <v:path gradientshapeok="t" o:connecttype="rect"/>
              </v:shapetype>
              <v:shape id="Text Box 3" o:spid="_x0000_s1026" type="#_x0000_t202" style="position:absolute;left:0;text-align:left;margin-left:0;margin-top:0;width:2in;height:2in;z-index:25166438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" filled="f" strokeweight=".5pt">
                <v:textbox style="mso-fit-shape-to-text:t">
                  <w:txbxContent>
                    <w:p w14:paraId="42B50723" w14:textId="77777777" w:rsidR="008619A7" w:rsidRPr="009739C5" w:rsidRDefault="008619A7" w:rsidP="003D0A62">
                      <w:pPr>
                        <w:rPr>
                          <w:rFonts w:eastAsia="MS Mincho"/>
                          <w:b/>
                          <w:iCs/>
                          <w:u w:val="single"/>
                          <w:lang w:eastAsia="ja-JP"/>
                        </w:rPr>
                      </w:pPr>
                      <w:r w:rsidRPr="00DB7B1E">
                        <w:rPr>
                          <w:rFonts w:eastAsia="MS Mincho" w:hint="eastAsia"/>
                          <w:b/>
                          <w:iCs/>
                          <w:highlight w:val="green"/>
                          <w:u w:val="single"/>
                          <w:lang w:eastAsia="ja-JP"/>
                        </w:rPr>
                        <w:t>Agreements:</w:t>
                      </w:r>
                    </w:p>
                    <w:p w14:paraId="35DFAE58" w14:textId="77777777" w:rsidR="008619A7" w:rsidRPr="009739C5" w:rsidRDefault="008619A7" w:rsidP="003D0A62">
                      <w:pPr>
                        <w:numPr>
                          <w:ilvl w:val="0"/>
                          <w:numId w:val="35"/>
                        </w:numPr>
                        <w:tabs>
                          <w:tab w:val="left" w:pos="0"/>
                        </w:tabs>
                        <w:overflowPunct/>
                        <w:autoSpaceDE/>
                        <w:autoSpaceDN/>
                        <w:adjustRightInd/>
                        <w:spacing w:after="0"/>
                        <w:textAlignment w:val="auto"/>
                        <w:rPr>
                          <w:rFonts w:eastAsia="MS Mincho"/>
                          <w:iCs/>
                          <w:lang w:val="en-US" w:eastAsia="ja-JP"/>
                        </w:rPr>
                      </w:pPr>
                      <w:r w:rsidRPr="009739C5">
                        <w:rPr>
                          <w:rFonts w:eastAsia="MS Mincho" w:hint="eastAsia"/>
                          <w:iCs/>
                          <w:lang w:val="en-US" w:eastAsia="ja-JP"/>
                        </w:rPr>
                        <w:t xml:space="preserve">For </w:t>
                      </w:r>
                      <w:r w:rsidRPr="009739C5">
                        <w:rPr>
                          <w:rFonts w:eastAsia="MS Mincho"/>
                          <w:iCs/>
                          <w:lang w:val="en-US" w:eastAsia="ja-JP"/>
                        </w:rPr>
                        <w:t>a long-PUCCH for UCI of up to 2 bits,</w:t>
                      </w:r>
                    </w:p>
                    <w:p w14:paraId="61303DA2" w14:textId="77777777" w:rsidR="008619A7" w:rsidRPr="009739C5" w:rsidRDefault="008619A7" w:rsidP="003D0A62">
                      <w:pPr>
                        <w:numPr>
                          <w:ilvl w:val="1"/>
                          <w:numId w:val="35"/>
                        </w:numPr>
                        <w:tabs>
                          <w:tab w:val="left" w:pos="0"/>
                        </w:tabs>
                        <w:overflowPunct/>
                        <w:autoSpaceDE/>
                        <w:autoSpaceDN/>
                        <w:adjustRightInd/>
                        <w:spacing w:after="0"/>
                        <w:textAlignment w:val="auto"/>
                        <w:rPr>
                          <w:rFonts w:eastAsia="MS Mincho"/>
                          <w:iCs/>
                          <w:lang w:val="en-US" w:eastAsia="ja-JP"/>
                        </w:rPr>
                      </w:pPr>
                      <w:r w:rsidRPr="009739C5">
                        <w:rPr>
                          <w:rFonts w:eastAsia="MS Mincho"/>
                          <w:iCs/>
                          <w:lang w:val="en-US" w:eastAsia="ja-JP"/>
                        </w:rPr>
                        <w:t>Confirm the WA:</w:t>
                      </w:r>
                    </w:p>
                    <w:p w14:paraId="12B95DA0" w14:textId="77777777" w:rsidR="008619A7" w:rsidRPr="009739C5" w:rsidRDefault="008619A7" w:rsidP="003D0A62">
                      <w:pPr>
                        <w:numPr>
                          <w:ilvl w:val="2"/>
                          <w:numId w:val="35"/>
                        </w:numPr>
                        <w:tabs>
                          <w:tab w:val="left" w:pos="0"/>
                        </w:tabs>
                        <w:overflowPunct/>
                        <w:autoSpaceDE/>
                        <w:autoSpaceDN/>
                        <w:adjustRightInd/>
                        <w:spacing w:after="0"/>
                        <w:textAlignment w:val="auto"/>
                        <w:rPr>
                          <w:rFonts w:eastAsia="MS Mincho"/>
                          <w:iCs/>
                          <w:lang w:val="en-US" w:eastAsia="ja-JP"/>
                        </w:rPr>
                      </w:pPr>
                      <w:r w:rsidRPr="009739C5">
                        <w:rPr>
                          <w:rFonts w:eastAsia="MS Mincho"/>
                          <w:iCs/>
                          <w:lang w:eastAsia="ja-JP"/>
                        </w:rPr>
                        <w:t>DMRS always occurs in every other symbol in the long PUCCH</w:t>
                      </w:r>
                    </w:p>
                    <w:p w14:paraId="6C497A92" w14:textId="77777777" w:rsidR="008619A7" w:rsidRPr="009739C5" w:rsidRDefault="008619A7" w:rsidP="003D0A62">
                      <w:pPr>
                        <w:numPr>
                          <w:ilvl w:val="3"/>
                          <w:numId w:val="35"/>
                        </w:numPr>
                        <w:tabs>
                          <w:tab w:val="left" w:pos="0"/>
                        </w:tabs>
                        <w:overflowPunct/>
                        <w:autoSpaceDE/>
                        <w:autoSpaceDN/>
                        <w:adjustRightInd/>
                        <w:spacing w:after="0"/>
                        <w:textAlignment w:val="auto"/>
                        <w:rPr>
                          <w:rFonts w:eastAsia="MS Mincho"/>
                          <w:iCs/>
                          <w:lang w:val="en-US" w:eastAsia="ja-JP"/>
                        </w:rPr>
                      </w:pPr>
                      <w:r w:rsidRPr="009739C5">
                        <w:rPr>
                          <w:rFonts w:eastAsia="MS Mincho"/>
                          <w:iCs/>
                          <w:lang w:eastAsia="ja-JP"/>
                        </w:rPr>
                        <w:t>FFS: even or odd symbols</w:t>
                      </w:r>
                    </w:p>
                    <w:p w14:paraId="59F01CC3" w14:textId="77777777" w:rsidR="008619A7" w:rsidRPr="009739C5" w:rsidRDefault="008619A7" w:rsidP="003D0A62">
                      <w:pPr>
                        <w:numPr>
                          <w:ilvl w:val="0"/>
                          <w:numId w:val="35"/>
                        </w:numPr>
                        <w:tabs>
                          <w:tab w:val="left" w:pos="0"/>
                        </w:tabs>
                        <w:overflowPunct/>
                        <w:autoSpaceDE/>
                        <w:autoSpaceDN/>
                        <w:adjustRightInd/>
                        <w:spacing w:after="0"/>
                        <w:textAlignment w:val="auto"/>
                        <w:rPr>
                          <w:rFonts w:eastAsia="MS Mincho"/>
                          <w:iCs/>
                          <w:lang w:val="en-US" w:eastAsia="ja-JP"/>
                        </w:rPr>
                      </w:pPr>
                      <w:r w:rsidRPr="009739C5">
                        <w:rPr>
                          <w:rFonts w:eastAsia="MS Mincho" w:hint="eastAsia"/>
                          <w:iCs/>
                          <w:lang w:val="en-US" w:eastAsia="ja-JP"/>
                        </w:rPr>
                        <w:t>For a long-PUCCH,</w:t>
                      </w:r>
                    </w:p>
                    <w:p w14:paraId="6B8C4A11" w14:textId="77777777" w:rsidR="008619A7" w:rsidRPr="009739C5" w:rsidRDefault="008619A7" w:rsidP="003D0A62">
                      <w:pPr>
                        <w:numPr>
                          <w:ilvl w:val="1"/>
                          <w:numId w:val="35"/>
                        </w:numPr>
                        <w:tabs>
                          <w:tab w:val="left" w:pos="0"/>
                        </w:tabs>
                        <w:overflowPunct/>
                        <w:autoSpaceDE/>
                        <w:autoSpaceDN/>
                        <w:adjustRightInd/>
                        <w:spacing w:after="0"/>
                        <w:textAlignment w:val="auto"/>
                        <w:rPr>
                          <w:rFonts w:eastAsia="MS Mincho"/>
                          <w:iCs/>
                          <w:lang w:val="en-US" w:eastAsia="ja-JP"/>
                        </w:rPr>
                      </w:pPr>
                      <w:r w:rsidRPr="009739C5">
                        <w:rPr>
                          <w:rFonts w:eastAsia="MS Mincho" w:hint="eastAsia"/>
                          <w:iCs/>
                          <w:lang w:val="en-US" w:eastAsia="ja-JP"/>
                        </w:rPr>
                        <w:t>Fre</w:t>
                      </w:r>
                      <w:r w:rsidRPr="009739C5">
                        <w:rPr>
                          <w:rFonts w:eastAsia="MS Mincho"/>
                          <w:iCs/>
                          <w:lang w:val="en-US" w:eastAsia="ja-JP"/>
                        </w:rPr>
                        <w:t>quency-hopping is enabled/disabled by RRC signaling.</w:t>
                      </w:r>
                    </w:p>
                    <w:p w14:paraId="0002573B" w14:textId="77777777" w:rsidR="008619A7" w:rsidRPr="00C76997" w:rsidRDefault="008619A7" w:rsidP="003D0A62">
                      <w:pPr>
                        <w:numPr>
                          <w:ilvl w:val="2"/>
                          <w:numId w:val="35"/>
                        </w:numPr>
                        <w:tabs>
                          <w:tab w:val="left" w:pos="0"/>
                        </w:tabs>
                        <w:spacing w:after="0"/>
                        <w:rPr>
                          <w:rFonts w:eastAsia="MS Mincho"/>
                          <w:iCs/>
                          <w:lang w:eastAsia="ja-JP"/>
                        </w:rPr>
                      </w:pPr>
                      <w:r w:rsidRPr="009739C5">
                        <w:rPr>
                          <w:rFonts w:eastAsia="MS Mincho"/>
                          <w:iCs/>
                          <w:lang w:val="en-US" w:eastAsia="ja-JP"/>
                        </w:rPr>
                        <w:t>FFS: if frequency-hopping is always enabled for a long-PUCCH with larger than a certain duration</w:t>
                      </w:r>
                    </w:p>
                  </w:txbxContent>
                </v:textbox>
                <w10:wrap type="square"/>
              </v:shape>
            </w:pict>
          </mc:Fallback>
        </mc:AlternateContent>
      </w:r>
    </w:p>
    <w:p w14:paraId="4A3DE47A" w14:textId="584699B3" w:rsidR="003D0A62" w:rsidRPr="00420ACD" w:rsidDel="000452C6" w:rsidRDefault="003D0A62" w:rsidP="003D0A62">
      <w:pPr>
        <w:spacing w:after="120"/>
        <w:jc w:val="both"/>
        <w:rPr>
          <w:lang w:val="en-US"/>
        </w:rPr>
      </w:pPr>
      <w:r w:rsidRPr="7EA655E9" w:rsidDel="000452C6">
        <w:rPr>
          <w:lang w:val="en-US"/>
        </w:rPr>
        <w:t>In RAN1#NR-AH2</w:t>
      </w:r>
      <w:r w:rsidR="00327587">
        <w:rPr>
          <w:lang w:val="en-US"/>
        </w:rPr>
        <w:t xml:space="preserve"> </w:t>
      </w:r>
      <w:r w:rsidR="00327587">
        <w:rPr>
          <w:lang w:val="en-US"/>
        </w:rPr>
        <w:fldChar w:fldCharType="begin"/>
      </w:r>
      <w:r w:rsidR="00327587">
        <w:rPr>
          <w:lang w:val="en-US"/>
        </w:rPr>
        <w:instrText xml:space="preserve"> REF _Ref498592741 \r \h </w:instrText>
      </w:r>
      <w:r w:rsidR="00327587">
        <w:rPr>
          <w:lang w:val="en-US"/>
        </w:rPr>
      </w:r>
      <w:r w:rsidR="00327587">
        <w:rPr>
          <w:lang w:val="en-US"/>
        </w:rPr>
        <w:fldChar w:fldCharType="separate"/>
      </w:r>
      <w:r w:rsidR="00E51E2D">
        <w:rPr>
          <w:lang w:val="en-US"/>
        </w:rPr>
        <w:t>[4]</w:t>
      </w:r>
      <w:r w:rsidR="00327587">
        <w:rPr>
          <w:lang w:val="en-US"/>
        </w:rPr>
        <w:fldChar w:fldCharType="end"/>
      </w:r>
      <w:r w:rsidRPr="7EA655E9" w:rsidDel="000452C6">
        <w:rPr>
          <w:lang w:val="en-US"/>
        </w:rPr>
        <w:t>, the following agreements were made:</w:t>
      </w:r>
    </w:p>
    <w:p w14:paraId="5EBB299C" w14:textId="2783458A" w:rsidR="00712255" w:rsidRPr="00946439" w:rsidRDefault="003D0A62" w:rsidP="00946439">
      <w:pPr>
        <w:spacing w:after="120"/>
        <w:jc w:val="both"/>
      </w:pPr>
      <w:r w:rsidRPr="00420ACD" w:rsidDel="000452C6">
        <w:rPr>
          <w:noProof/>
          <w:lang w:val="en-US"/>
        </w:rPr>
        <mc:AlternateContent>
          <mc:Choice Requires="wps">
            <w:drawing>
              <wp:anchor distT="0" distB="0" distL="114300" distR="114300" simplePos="0" relativeHeight="251663360" behindDoc="0" locked="0" layoutInCell="1" allowOverlap="1" wp14:anchorId="19CFAECF" wp14:editId="4F72030E">
                <wp:simplePos x="0" y="0"/>
                <wp:positionH relativeFrom="column">
                  <wp:posOffset>0</wp:posOffset>
                </wp:positionH>
                <wp:positionV relativeFrom="paragraph">
                  <wp:posOffset>0</wp:posOffset>
                </wp:positionV>
                <wp:extent cx="1828800" cy="1828800"/>
                <wp:effectExtent l="0" t="0" r="0" b="0"/>
                <wp:wrapSquare wrapText="bothSides"/>
                <wp:docPr id="4" name="Text Box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47A1C390" w14:textId="77777777" w:rsidR="008619A7" w:rsidRPr="00994552" w:rsidRDefault="008619A7" w:rsidP="003D0A62">
                            <w:pPr>
                              <w:overflowPunct/>
                              <w:autoSpaceDE/>
                              <w:autoSpaceDN/>
                              <w:adjustRightInd/>
                              <w:spacing w:after="0"/>
                              <w:ind w:left="1440" w:hanging="1440"/>
                              <w:textAlignment w:val="auto"/>
                              <w:rPr>
                                <w:rFonts w:ascii="Times" w:eastAsia="MS Mincho" w:hAnsi="Times"/>
                                <w:b/>
                                <w:u w:val="single"/>
                                <w:lang w:eastAsia="ja-JP"/>
                              </w:rPr>
                            </w:pPr>
                            <w:r w:rsidRPr="00994552">
                              <w:rPr>
                                <w:rFonts w:ascii="Times" w:eastAsia="MS Mincho" w:hAnsi="Times" w:hint="eastAsia"/>
                                <w:b/>
                                <w:szCs w:val="24"/>
                                <w:highlight w:val="green"/>
                                <w:u w:val="single"/>
                                <w:lang w:eastAsia="ja-JP"/>
                              </w:rPr>
                              <w:t>Agreements:</w:t>
                            </w:r>
                          </w:p>
                          <w:p w14:paraId="23D83E8F" w14:textId="77777777" w:rsidR="008619A7" w:rsidRPr="00994552" w:rsidRDefault="008619A7" w:rsidP="003D0A62">
                            <w:pPr>
                              <w:numPr>
                                <w:ilvl w:val="1"/>
                                <w:numId w:val="31"/>
                              </w:numPr>
                              <w:overflowPunct/>
                              <w:autoSpaceDE/>
                              <w:autoSpaceDN/>
                              <w:adjustRightInd/>
                              <w:spacing w:after="0"/>
                              <w:textAlignment w:val="auto"/>
                              <w:rPr>
                                <w:rFonts w:ascii="Times" w:eastAsia="MS Mincho" w:hAnsi="Times"/>
                                <w:lang w:val="en-US" w:eastAsia="ja-JP"/>
                              </w:rPr>
                            </w:pPr>
                            <w:r w:rsidRPr="00994552">
                              <w:rPr>
                                <w:rFonts w:ascii="Times" w:eastAsia="MS Mincho" w:hAnsi="Times"/>
                                <w:iCs/>
                                <w:lang w:eastAsia="ja-JP"/>
                              </w:rPr>
                              <w:t>The DMRS symbol(s) are formed as follows:</w:t>
                            </w:r>
                          </w:p>
                          <w:p w14:paraId="39E4C639" w14:textId="77777777" w:rsidR="008619A7" w:rsidRPr="00994552" w:rsidRDefault="008619A7" w:rsidP="003D0A62">
                            <w:pPr>
                              <w:numPr>
                                <w:ilvl w:val="2"/>
                                <w:numId w:val="31"/>
                              </w:numPr>
                              <w:overflowPunct/>
                              <w:autoSpaceDE/>
                              <w:autoSpaceDN/>
                              <w:adjustRightInd/>
                              <w:spacing w:after="0"/>
                              <w:textAlignment w:val="auto"/>
                              <w:rPr>
                                <w:rFonts w:ascii="Times" w:eastAsia="MS Mincho" w:hAnsi="Times"/>
                                <w:lang w:val="en-US" w:eastAsia="ja-JP"/>
                              </w:rPr>
                            </w:pPr>
                            <w:r w:rsidRPr="00994552">
                              <w:rPr>
                                <w:rFonts w:ascii="Times" w:eastAsia="MS Mincho" w:hAnsi="Times"/>
                                <w:iCs/>
                                <w:lang w:eastAsia="ja-JP"/>
                              </w:rPr>
                              <w:t>DMRS for a PUCCH is a sequence (e.g. a cyclic shift of a CAZAC or computer generated sequence) in frequency domain with Orthogonal Cover Code (OCC) in time.</w:t>
                            </w:r>
                          </w:p>
                          <w:p w14:paraId="18953D1F" w14:textId="77777777" w:rsidR="008619A7" w:rsidRPr="00994552" w:rsidRDefault="008619A7" w:rsidP="003D0A62">
                            <w:pPr>
                              <w:numPr>
                                <w:ilvl w:val="1"/>
                                <w:numId w:val="31"/>
                              </w:numPr>
                              <w:overflowPunct/>
                              <w:autoSpaceDE/>
                              <w:autoSpaceDN/>
                              <w:adjustRightInd/>
                              <w:spacing w:after="0"/>
                              <w:textAlignment w:val="auto"/>
                              <w:rPr>
                                <w:rFonts w:ascii="Times" w:eastAsia="MS Mincho" w:hAnsi="Times"/>
                                <w:lang w:val="en-US" w:eastAsia="ja-JP"/>
                              </w:rPr>
                            </w:pPr>
                            <w:r w:rsidRPr="00994552">
                              <w:rPr>
                                <w:rFonts w:ascii="Times" w:eastAsia="MS Mincho" w:hAnsi="Times"/>
                                <w:iCs/>
                                <w:lang w:eastAsia="ja-JP"/>
                              </w:rPr>
                              <w:t>Note: The data symbols are formed as the following:</w:t>
                            </w:r>
                          </w:p>
                          <w:p w14:paraId="30567B85" w14:textId="77777777" w:rsidR="008619A7" w:rsidRPr="00994552" w:rsidRDefault="008619A7" w:rsidP="003D0A62">
                            <w:pPr>
                              <w:numPr>
                                <w:ilvl w:val="2"/>
                                <w:numId w:val="31"/>
                              </w:numPr>
                              <w:overflowPunct/>
                              <w:autoSpaceDE/>
                              <w:autoSpaceDN/>
                              <w:adjustRightInd/>
                              <w:spacing w:after="0"/>
                              <w:textAlignment w:val="auto"/>
                              <w:rPr>
                                <w:rFonts w:ascii="Times" w:eastAsia="MS Mincho" w:hAnsi="Times"/>
                                <w:lang w:val="en-US" w:eastAsia="ja-JP"/>
                              </w:rPr>
                            </w:pPr>
                            <w:r w:rsidRPr="00994552">
                              <w:rPr>
                                <w:rFonts w:ascii="Times" w:eastAsia="MS Mincho" w:hAnsi="Times"/>
                                <w:iCs/>
                                <w:lang w:val="en-US" w:eastAsia="ja-JP"/>
                              </w:rPr>
                              <w:t xml:space="preserve">The modulated UCI bit(s) is multiplied with a sequence </w:t>
                            </w:r>
                            <w:r w:rsidRPr="00994552">
                              <w:rPr>
                                <w:rFonts w:ascii="Times" w:eastAsia="MS Mincho" w:hAnsi="Times"/>
                                <w:iCs/>
                                <w:lang w:eastAsia="ja-JP"/>
                              </w:rPr>
                              <w:t>(e.g. a cyclic shift of a CAZAC or computer generated sequence) in frequency domain with Orthogonal Cover Code (OCC) in time.</w:t>
                            </w:r>
                          </w:p>
                          <w:p w14:paraId="00CD6C12" w14:textId="77777777" w:rsidR="008619A7" w:rsidRPr="00994552" w:rsidRDefault="008619A7" w:rsidP="003D0A62">
                            <w:pPr>
                              <w:numPr>
                                <w:ilvl w:val="3"/>
                                <w:numId w:val="31"/>
                              </w:numPr>
                              <w:overflowPunct/>
                              <w:autoSpaceDE/>
                              <w:autoSpaceDN/>
                              <w:adjustRightInd/>
                              <w:spacing w:after="0"/>
                              <w:textAlignment w:val="auto"/>
                              <w:rPr>
                                <w:rFonts w:ascii="Times" w:eastAsia="MS Mincho" w:hAnsi="Times"/>
                                <w:lang w:val="en-US" w:eastAsia="ja-JP"/>
                              </w:rPr>
                            </w:pPr>
                            <w:r w:rsidRPr="00994552">
                              <w:rPr>
                                <w:rFonts w:ascii="Times" w:eastAsia="MS Mincho" w:hAnsi="Times"/>
                                <w:iCs/>
                                <w:lang w:eastAsia="ja-JP"/>
                              </w:rPr>
                              <w:t>BPSK and QPSK modulations for 1 and 2 UCI bits, respectively.</w:t>
                            </w:r>
                          </w:p>
                          <w:p w14:paraId="63B79E57" w14:textId="77777777" w:rsidR="008619A7" w:rsidRPr="00994552" w:rsidRDefault="008619A7" w:rsidP="003D0A62">
                            <w:pPr>
                              <w:numPr>
                                <w:ilvl w:val="1"/>
                                <w:numId w:val="31"/>
                              </w:numPr>
                              <w:overflowPunct/>
                              <w:autoSpaceDE/>
                              <w:autoSpaceDN/>
                              <w:adjustRightInd/>
                              <w:spacing w:after="0"/>
                              <w:textAlignment w:val="auto"/>
                              <w:rPr>
                                <w:rFonts w:ascii="Times" w:eastAsia="MS Mincho" w:hAnsi="Times"/>
                                <w:lang w:val="en-US" w:eastAsia="ja-JP"/>
                              </w:rPr>
                            </w:pPr>
                            <w:r w:rsidRPr="00994552">
                              <w:rPr>
                                <w:rFonts w:ascii="Times" w:eastAsia="MS Mincho" w:hAnsi="Times"/>
                                <w:iCs/>
                                <w:lang w:eastAsia="ja-JP"/>
                              </w:rPr>
                              <w:t>Note: The usage of OCC for DMRS and UCI symbols is effectively disabled for differentiation of the users that are assigned with the same OCC.</w:t>
                            </w:r>
                          </w:p>
                          <w:p w14:paraId="16426B77" w14:textId="77777777" w:rsidR="008619A7" w:rsidRPr="00E537E4" w:rsidRDefault="008619A7" w:rsidP="003D0A62">
                            <w:pPr>
                              <w:rPr>
                                <w:rFonts w:eastAsia="MS Mincho"/>
                                <w:b/>
                                <w:u w:val="single"/>
                                <w:lang w:eastAsia="ja-JP"/>
                              </w:rPr>
                            </w:pPr>
                            <w:r w:rsidRPr="00741997">
                              <w:rPr>
                                <w:rFonts w:eastAsia="MS Mincho" w:hint="eastAsia"/>
                                <w:b/>
                                <w:highlight w:val="green"/>
                                <w:u w:val="single"/>
                                <w:lang w:eastAsia="ja-JP"/>
                              </w:rPr>
                              <w:t>Agreements:</w:t>
                            </w:r>
                          </w:p>
                          <w:p w14:paraId="0D217CD7" w14:textId="77777777" w:rsidR="008619A7" w:rsidRPr="00E537E4" w:rsidRDefault="008619A7" w:rsidP="003D0A62">
                            <w:pPr>
                              <w:numPr>
                                <w:ilvl w:val="0"/>
                                <w:numId w:val="32"/>
                              </w:numPr>
                              <w:overflowPunct/>
                              <w:autoSpaceDE/>
                              <w:autoSpaceDN/>
                              <w:adjustRightInd/>
                              <w:spacing w:after="0"/>
                              <w:textAlignment w:val="auto"/>
                              <w:rPr>
                                <w:rFonts w:eastAsia="MS Mincho"/>
                                <w:lang w:val="en-US" w:eastAsia="ja-JP"/>
                              </w:rPr>
                            </w:pPr>
                            <w:r w:rsidRPr="00E537E4">
                              <w:rPr>
                                <w:rFonts w:eastAsia="MS Mincho"/>
                                <w:iCs/>
                                <w:lang w:eastAsia="ja-JP"/>
                              </w:rPr>
                              <w:t>For a long PUCCH in a slot,</w:t>
                            </w:r>
                          </w:p>
                          <w:p w14:paraId="58BEF7F4" w14:textId="77777777" w:rsidR="008619A7" w:rsidRPr="00E537E4" w:rsidRDefault="008619A7" w:rsidP="003D0A62">
                            <w:pPr>
                              <w:numPr>
                                <w:ilvl w:val="1"/>
                                <w:numId w:val="32"/>
                              </w:numPr>
                              <w:overflowPunct/>
                              <w:autoSpaceDE/>
                              <w:autoSpaceDN/>
                              <w:adjustRightInd/>
                              <w:spacing w:after="0"/>
                              <w:textAlignment w:val="auto"/>
                              <w:rPr>
                                <w:rFonts w:eastAsia="MS Mincho"/>
                                <w:lang w:val="en-US" w:eastAsia="ja-JP"/>
                              </w:rPr>
                            </w:pPr>
                            <w:r w:rsidRPr="00E537E4">
                              <w:rPr>
                                <w:rFonts w:eastAsia="MS Mincho"/>
                                <w:iCs/>
                                <w:lang w:eastAsia="ja-JP"/>
                              </w:rPr>
                              <w:t>At most one hop for the long PUCCH is supported.</w:t>
                            </w:r>
                          </w:p>
                          <w:p w14:paraId="313B4028" w14:textId="77777777" w:rsidR="008619A7" w:rsidRPr="00994552" w:rsidRDefault="008619A7" w:rsidP="003D0A62">
                            <w:pPr>
                              <w:numPr>
                                <w:ilvl w:val="2"/>
                                <w:numId w:val="32"/>
                              </w:numPr>
                              <w:overflowPunct/>
                              <w:autoSpaceDE/>
                              <w:autoSpaceDN/>
                              <w:adjustRightInd/>
                              <w:spacing w:after="0"/>
                              <w:textAlignment w:val="auto"/>
                              <w:rPr>
                                <w:rFonts w:eastAsia="MS Mincho"/>
                                <w:lang w:val="en-US" w:eastAsia="ja-JP"/>
                              </w:rPr>
                            </w:pPr>
                            <w:r w:rsidRPr="00E537E4">
                              <w:rPr>
                                <w:rFonts w:eastAsia="MS Mincho"/>
                                <w:iCs/>
                                <w:lang w:eastAsia="ja-JP"/>
                              </w:rPr>
                              <w:t>FFS: details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19CFAECF" id="Text Box 4" o:spid="_x0000_s1027" type="#_x0000_t202" style="position:absolute;left:0;text-align:left;margin-left:0;margin-top:0;width:2in;height:2in;z-index:25166336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" filled="f" strokeweight=".5pt">
                <v:textbox style="mso-fit-shape-to-text:t">
                  <w:txbxContent>
                    <w:p w14:paraId="47A1C390" w14:textId="77777777" w:rsidR="008619A7" w:rsidRPr="00994552" w:rsidRDefault="008619A7" w:rsidP="003D0A62">
                      <w:pPr>
                        <w:overflowPunct/>
                        <w:autoSpaceDE/>
                        <w:autoSpaceDN/>
                        <w:adjustRightInd/>
                        <w:spacing w:after="0"/>
                        <w:ind w:left="1440" w:hanging="1440"/>
                        <w:textAlignment w:val="auto"/>
                        <w:rPr>
                          <w:rFonts w:ascii="Times" w:eastAsia="MS Mincho" w:hAnsi="Times"/>
                          <w:b/>
                          <w:u w:val="single"/>
                          <w:lang w:eastAsia="ja-JP"/>
                        </w:rPr>
                      </w:pPr>
                      <w:r w:rsidRPr="00994552">
                        <w:rPr>
                          <w:rFonts w:ascii="Times" w:eastAsia="MS Mincho" w:hAnsi="Times" w:hint="eastAsia"/>
                          <w:b/>
                          <w:szCs w:val="24"/>
                          <w:highlight w:val="green"/>
                          <w:u w:val="single"/>
                          <w:lang w:eastAsia="ja-JP"/>
                        </w:rPr>
                        <w:t>Agreements:</w:t>
                      </w:r>
                    </w:p>
                    <w:p w14:paraId="23D83E8F" w14:textId="77777777" w:rsidR="008619A7" w:rsidRPr="00994552" w:rsidRDefault="008619A7" w:rsidP="003D0A62">
                      <w:pPr>
                        <w:numPr>
                          <w:ilvl w:val="1"/>
                          <w:numId w:val="31"/>
                        </w:numPr>
                        <w:overflowPunct/>
                        <w:autoSpaceDE/>
                        <w:autoSpaceDN/>
                        <w:adjustRightInd/>
                        <w:spacing w:after="0"/>
                        <w:textAlignment w:val="auto"/>
                        <w:rPr>
                          <w:rFonts w:ascii="Times" w:eastAsia="MS Mincho" w:hAnsi="Times"/>
                          <w:lang w:val="en-US" w:eastAsia="ja-JP"/>
                        </w:rPr>
                      </w:pPr>
                      <w:r w:rsidRPr="00994552">
                        <w:rPr>
                          <w:rFonts w:ascii="Times" w:eastAsia="MS Mincho" w:hAnsi="Times"/>
                          <w:iCs/>
                          <w:lang w:eastAsia="ja-JP"/>
                        </w:rPr>
                        <w:t>The DMRS symbol(s) are formed as follows:</w:t>
                      </w:r>
                    </w:p>
                    <w:p w14:paraId="39E4C639" w14:textId="77777777" w:rsidR="008619A7" w:rsidRPr="00994552" w:rsidRDefault="008619A7" w:rsidP="003D0A62">
                      <w:pPr>
                        <w:numPr>
                          <w:ilvl w:val="2"/>
                          <w:numId w:val="31"/>
                        </w:numPr>
                        <w:overflowPunct/>
                        <w:autoSpaceDE/>
                        <w:autoSpaceDN/>
                        <w:adjustRightInd/>
                        <w:spacing w:after="0"/>
                        <w:textAlignment w:val="auto"/>
                        <w:rPr>
                          <w:rFonts w:ascii="Times" w:eastAsia="MS Mincho" w:hAnsi="Times"/>
                          <w:lang w:val="en-US" w:eastAsia="ja-JP"/>
                        </w:rPr>
                      </w:pPr>
                      <w:r w:rsidRPr="00994552">
                        <w:rPr>
                          <w:rFonts w:ascii="Times" w:eastAsia="MS Mincho" w:hAnsi="Times"/>
                          <w:iCs/>
                          <w:lang w:eastAsia="ja-JP"/>
                        </w:rPr>
                        <w:t>DMRS for a PUCCH is a sequence (e.g. a cyclic shift of a CAZAC or computer generated sequence) in frequency domain with Orthogonal Cover Code (OCC) in time.</w:t>
                      </w:r>
                    </w:p>
                    <w:p w14:paraId="18953D1F" w14:textId="77777777" w:rsidR="008619A7" w:rsidRPr="00994552" w:rsidRDefault="008619A7" w:rsidP="003D0A62">
                      <w:pPr>
                        <w:numPr>
                          <w:ilvl w:val="1"/>
                          <w:numId w:val="31"/>
                        </w:numPr>
                        <w:overflowPunct/>
                        <w:autoSpaceDE/>
                        <w:autoSpaceDN/>
                        <w:adjustRightInd/>
                        <w:spacing w:after="0"/>
                        <w:textAlignment w:val="auto"/>
                        <w:rPr>
                          <w:rFonts w:ascii="Times" w:eastAsia="MS Mincho" w:hAnsi="Times"/>
                          <w:lang w:val="en-US" w:eastAsia="ja-JP"/>
                        </w:rPr>
                      </w:pPr>
                      <w:r w:rsidRPr="00994552">
                        <w:rPr>
                          <w:rFonts w:ascii="Times" w:eastAsia="MS Mincho" w:hAnsi="Times"/>
                          <w:iCs/>
                          <w:lang w:eastAsia="ja-JP"/>
                        </w:rPr>
                        <w:t>Note: The data symbols are formed as the following:</w:t>
                      </w:r>
                    </w:p>
                    <w:p w14:paraId="30567B85" w14:textId="77777777" w:rsidR="008619A7" w:rsidRPr="00994552" w:rsidRDefault="008619A7" w:rsidP="003D0A62">
                      <w:pPr>
                        <w:numPr>
                          <w:ilvl w:val="2"/>
                          <w:numId w:val="31"/>
                        </w:numPr>
                        <w:overflowPunct/>
                        <w:autoSpaceDE/>
                        <w:autoSpaceDN/>
                        <w:adjustRightInd/>
                        <w:spacing w:after="0"/>
                        <w:textAlignment w:val="auto"/>
                        <w:rPr>
                          <w:rFonts w:ascii="Times" w:eastAsia="MS Mincho" w:hAnsi="Times"/>
                          <w:lang w:val="en-US" w:eastAsia="ja-JP"/>
                        </w:rPr>
                      </w:pPr>
                      <w:r w:rsidRPr="00994552">
                        <w:rPr>
                          <w:rFonts w:ascii="Times" w:eastAsia="MS Mincho" w:hAnsi="Times"/>
                          <w:iCs/>
                          <w:lang w:val="en-US" w:eastAsia="ja-JP"/>
                        </w:rPr>
                        <w:t xml:space="preserve">The modulated UCI bit(s) is multiplied with a sequence </w:t>
                      </w:r>
                      <w:r w:rsidRPr="00994552">
                        <w:rPr>
                          <w:rFonts w:ascii="Times" w:eastAsia="MS Mincho" w:hAnsi="Times"/>
                          <w:iCs/>
                          <w:lang w:eastAsia="ja-JP"/>
                        </w:rPr>
                        <w:t>(e.g. a cyclic shift of a CAZAC or computer generated sequence) in frequency domain with Orthogonal Cover Code (OCC) in time.</w:t>
                      </w:r>
                    </w:p>
                    <w:p w14:paraId="00CD6C12" w14:textId="77777777" w:rsidR="008619A7" w:rsidRPr="00994552" w:rsidRDefault="008619A7" w:rsidP="003D0A62">
                      <w:pPr>
                        <w:numPr>
                          <w:ilvl w:val="3"/>
                          <w:numId w:val="31"/>
                        </w:numPr>
                        <w:overflowPunct/>
                        <w:autoSpaceDE/>
                        <w:autoSpaceDN/>
                        <w:adjustRightInd/>
                        <w:spacing w:after="0"/>
                        <w:textAlignment w:val="auto"/>
                        <w:rPr>
                          <w:rFonts w:ascii="Times" w:eastAsia="MS Mincho" w:hAnsi="Times"/>
                          <w:lang w:val="en-US" w:eastAsia="ja-JP"/>
                        </w:rPr>
                      </w:pPr>
                      <w:r w:rsidRPr="00994552">
                        <w:rPr>
                          <w:rFonts w:ascii="Times" w:eastAsia="MS Mincho" w:hAnsi="Times"/>
                          <w:iCs/>
                          <w:lang w:eastAsia="ja-JP"/>
                        </w:rPr>
                        <w:t>BPSK and QPSK modulations for 1 and 2 UCI bits, respectively.</w:t>
                      </w:r>
                    </w:p>
                    <w:p w14:paraId="63B79E57" w14:textId="77777777" w:rsidR="008619A7" w:rsidRPr="00994552" w:rsidRDefault="008619A7" w:rsidP="003D0A62">
                      <w:pPr>
                        <w:numPr>
                          <w:ilvl w:val="1"/>
                          <w:numId w:val="31"/>
                        </w:numPr>
                        <w:overflowPunct/>
                        <w:autoSpaceDE/>
                        <w:autoSpaceDN/>
                        <w:adjustRightInd/>
                        <w:spacing w:after="0"/>
                        <w:textAlignment w:val="auto"/>
                        <w:rPr>
                          <w:rFonts w:ascii="Times" w:eastAsia="MS Mincho" w:hAnsi="Times"/>
                          <w:lang w:val="en-US" w:eastAsia="ja-JP"/>
                        </w:rPr>
                      </w:pPr>
                      <w:r w:rsidRPr="00994552">
                        <w:rPr>
                          <w:rFonts w:ascii="Times" w:eastAsia="MS Mincho" w:hAnsi="Times"/>
                          <w:iCs/>
                          <w:lang w:eastAsia="ja-JP"/>
                        </w:rPr>
                        <w:t>Note: The usage of OCC for DMRS and UCI symbols is effectively disabled for differentiation of the users that are assigned with the same OCC.</w:t>
                      </w:r>
                    </w:p>
                    <w:p w14:paraId="16426B77" w14:textId="77777777" w:rsidR="008619A7" w:rsidRPr="00E537E4" w:rsidRDefault="008619A7" w:rsidP="003D0A62">
                      <w:pPr>
                        <w:rPr>
                          <w:rFonts w:eastAsia="MS Mincho"/>
                          <w:b/>
                          <w:u w:val="single"/>
                          <w:lang w:eastAsia="ja-JP"/>
                        </w:rPr>
                      </w:pPr>
                      <w:r w:rsidRPr="00741997">
                        <w:rPr>
                          <w:rFonts w:eastAsia="MS Mincho" w:hint="eastAsia"/>
                          <w:b/>
                          <w:highlight w:val="green"/>
                          <w:u w:val="single"/>
                          <w:lang w:eastAsia="ja-JP"/>
                        </w:rPr>
                        <w:t>Agreements:</w:t>
                      </w:r>
                    </w:p>
                    <w:p w14:paraId="0D217CD7" w14:textId="77777777" w:rsidR="008619A7" w:rsidRPr="00E537E4" w:rsidRDefault="008619A7" w:rsidP="003D0A62">
                      <w:pPr>
                        <w:numPr>
                          <w:ilvl w:val="0"/>
                          <w:numId w:val="32"/>
                        </w:numPr>
                        <w:overflowPunct/>
                        <w:autoSpaceDE/>
                        <w:autoSpaceDN/>
                        <w:adjustRightInd/>
                        <w:spacing w:after="0"/>
                        <w:textAlignment w:val="auto"/>
                        <w:rPr>
                          <w:rFonts w:eastAsia="MS Mincho"/>
                          <w:lang w:val="en-US" w:eastAsia="ja-JP"/>
                        </w:rPr>
                      </w:pPr>
                      <w:r w:rsidRPr="00E537E4">
                        <w:rPr>
                          <w:rFonts w:eastAsia="MS Mincho"/>
                          <w:iCs/>
                          <w:lang w:eastAsia="ja-JP"/>
                        </w:rPr>
                        <w:t>For a long PUCCH in a slot,</w:t>
                      </w:r>
                    </w:p>
                    <w:p w14:paraId="58BEF7F4" w14:textId="77777777" w:rsidR="008619A7" w:rsidRPr="00E537E4" w:rsidRDefault="008619A7" w:rsidP="003D0A62">
                      <w:pPr>
                        <w:numPr>
                          <w:ilvl w:val="1"/>
                          <w:numId w:val="32"/>
                        </w:numPr>
                        <w:overflowPunct/>
                        <w:autoSpaceDE/>
                        <w:autoSpaceDN/>
                        <w:adjustRightInd/>
                        <w:spacing w:after="0"/>
                        <w:textAlignment w:val="auto"/>
                        <w:rPr>
                          <w:rFonts w:eastAsia="MS Mincho"/>
                          <w:lang w:val="en-US" w:eastAsia="ja-JP"/>
                        </w:rPr>
                      </w:pPr>
                      <w:r w:rsidRPr="00E537E4">
                        <w:rPr>
                          <w:rFonts w:eastAsia="MS Mincho"/>
                          <w:iCs/>
                          <w:lang w:eastAsia="ja-JP"/>
                        </w:rPr>
                        <w:t>At most one hop for the long PUCCH is supported.</w:t>
                      </w:r>
                    </w:p>
                    <w:p w14:paraId="313B4028" w14:textId="77777777" w:rsidR="008619A7" w:rsidRPr="00994552" w:rsidRDefault="008619A7" w:rsidP="003D0A62">
                      <w:pPr>
                        <w:numPr>
                          <w:ilvl w:val="2"/>
                          <w:numId w:val="32"/>
                        </w:numPr>
                        <w:overflowPunct/>
                        <w:autoSpaceDE/>
                        <w:autoSpaceDN/>
                        <w:adjustRightInd/>
                        <w:spacing w:after="0"/>
                        <w:textAlignment w:val="auto"/>
                        <w:rPr>
                          <w:rFonts w:eastAsia="MS Mincho"/>
                          <w:lang w:val="en-US" w:eastAsia="ja-JP"/>
                        </w:rPr>
                      </w:pPr>
                      <w:r w:rsidRPr="00E537E4">
                        <w:rPr>
                          <w:rFonts w:eastAsia="MS Mincho"/>
                          <w:iCs/>
                          <w:lang w:eastAsia="ja-JP"/>
                        </w:rPr>
                        <w:t>FFS: details</w:t>
                      </w:r>
                    </w:p>
                  </w:txbxContent>
                </v:textbox>
                <w10:wrap type="square"/>
              </v:shape>
            </w:pict>
          </mc:Fallback>
        </mc:AlternateContent>
      </w:r>
    </w:p>
    <w:p w14:paraId="4AA3DBF5" w14:textId="0910D0E3" w:rsidR="000452C6" w:rsidRPr="000452C6" w:rsidRDefault="000452C6" w:rsidP="000452C6">
      <w:pPr>
        <w:rPr>
          <w:lang w:val="en-US"/>
        </w:rPr>
      </w:pPr>
    </w:p>
    <w:sectPr w:rsidR="000452C6" w:rsidRPr="000452C6"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4751DF" w14:textId="77777777" w:rsidR="00426315" w:rsidRDefault="00426315">
      <w:r>
        <w:separator/>
      </w:r>
    </w:p>
  </w:endnote>
  <w:endnote w:type="continuationSeparator" w:id="0">
    <w:p w14:paraId="405C1259" w14:textId="77777777" w:rsidR="00426315" w:rsidRDefault="004263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Capital TT">
    <w:altName w:val="Corbel"/>
    <w:charset w:val="00"/>
    <w:family w:val="auto"/>
    <w:pitch w:val="variable"/>
    <w:sig w:usb0="00000001"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D9923D" w14:textId="77777777" w:rsidR="00426315" w:rsidRDefault="00426315">
      <w:r>
        <w:separator/>
      </w:r>
    </w:p>
  </w:footnote>
  <w:footnote w:type="continuationSeparator" w:id="0">
    <w:p w14:paraId="7524F09E" w14:textId="77777777" w:rsidR="00426315" w:rsidRDefault="004263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B74AD"/>
    <w:multiLevelType w:val="hybridMultilevel"/>
    <w:tmpl w:val="E9A2AA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9955E2"/>
    <w:multiLevelType w:val="hybridMultilevel"/>
    <w:tmpl w:val="2280E9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C224E8"/>
    <w:multiLevelType w:val="hybridMultilevel"/>
    <w:tmpl w:val="9B22002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D128CB"/>
    <w:multiLevelType w:val="hybridMultilevel"/>
    <w:tmpl w:val="4502B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B01B6D"/>
    <w:multiLevelType w:val="hybridMultilevel"/>
    <w:tmpl w:val="77B6FA8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0D135072"/>
    <w:multiLevelType w:val="hybridMultilevel"/>
    <w:tmpl w:val="AAF63138"/>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08B64EF"/>
    <w:multiLevelType w:val="hybridMultilevel"/>
    <w:tmpl w:val="BC46790E"/>
    <w:lvl w:ilvl="0" w:tplc="A0846D4E">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1E5440E"/>
    <w:multiLevelType w:val="hybridMultilevel"/>
    <w:tmpl w:val="770EF2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D6441D"/>
    <w:multiLevelType w:val="hybridMultilevel"/>
    <w:tmpl w:val="5ECACBC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75E26FE"/>
    <w:multiLevelType w:val="hybridMultilevel"/>
    <w:tmpl w:val="1ED65F16"/>
    <w:lvl w:ilvl="0" w:tplc="53C41DB4">
      <w:start w:val="1"/>
      <w:numFmt w:val="bullet"/>
      <w:lvlText w:val="•"/>
      <w:lvlJc w:val="left"/>
      <w:pPr>
        <w:tabs>
          <w:tab w:val="num" w:pos="720"/>
        </w:tabs>
        <w:ind w:left="720" w:hanging="360"/>
      </w:pPr>
      <w:rPr>
        <w:rFonts w:ascii="Arial" w:hAnsi="Arial" w:cs="Times New Roman" w:hint="default"/>
      </w:rPr>
    </w:lvl>
    <w:lvl w:ilvl="1" w:tplc="C3EA90F8">
      <w:start w:val="52"/>
      <w:numFmt w:val="bullet"/>
      <w:lvlText w:val=""/>
      <w:lvlJc w:val="left"/>
      <w:pPr>
        <w:tabs>
          <w:tab w:val="num" w:pos="1440"/>
        </w:tabs>
        <w:ind w:left="1440" w:hanging="360"/>
      </w:pPr>
      <w:rPr>
        <w:rFonts w:ascii="Wingdings" w:hAnsi="Wingdings" w:hint="default"/>
      </w:rPr>
    </w:lvl>
    <w:lvl w:ilvl="2" w:tplc="F33A9952">
      <w:start w:val="1"/>
      <w:numFmt w:val="bullet"/>
      <w:lvlText w:val="•"/>
      <w:lvlJc w:val="left"/>
      <w:pPr>
        <w:tabs>
          <w:tab w:val="num" w:pos="2160"/>
        </w:tabs>
        <w:ind w:left="2160" w:hanging="360"/>
      </w:pPr>
      <w:rPr>
        <w:rFonts w:ascii="Arial" w:hAnsi="Arial" w:cs="Times New Roman" w:hint="default"/>
      </w:rPr>
    </w:lvl>
    <w:lvl w:ilvl="3" w:tplc="6E1487E8">
      <w:start w:val="1"/>
      <w:numFmt w:val="bullet"/>
      <w:lvlText w:val="•"/>
      <w:lvlJc w:val="left"/>
      <w:pPr>
        <w:tabs>
          <w:tab w:val="num" w:pos="2880"/>
        </w:tabs>
        <w:ind w:left="2880" w:hanging="360"/>
      </w:pPr>
      <w:rPr>
        <w:rFonts w:ascii="Arial" w:hAnsi="Arial" w:cs="Times New Roman" w:hint="default"/>
      </w:rPr>
    </w:lvl>
    <w:lvl w:ilvl="4" w:tplc="575CBF48">
      <w:start w:val="1"/>
      <w:numFmt w:val="bullet"/>
      <w:lvlText w:val="•"/>
      <w:lvlJc w:val="left"/>
      <w:pPr>
        <w:tabs>
          <w:tab w:val="num" w:pos="3600"/>
        </w:tabs>
        <w:ind w:left="3600" w:hanging="360"/>
      </w:pPr>
      <w:rPr>
        <w:rFonts w:ascii="Arial" w:hAnsi="Arial" w:cs="Times New Roman" w:hint="default"/>
      </w:rPr>
    </w:lvl>
    <w:lvl w:ilvl="5" w:tplc="BCC8FA8E">
      <w:start w:val="1"/>
      <w:numFmt w:val="bullet"/>
      <w:lvlText w:val="•"/>
      <w:lvlJc w:val="left"/>
      <w:pPr>
        <w:tabs>
          <w:tab w:val="num" w:pos="4320"/>
        </w:tabs>
        <w:ind w:left="4320" w:hanging="360"/>
      </w:pPr>
      <w:rPr>
        <w:rFonts w:ascii="Arial" w:hAnsi="Arial" w:cs="Times New Roman" w:hint="default"/>
      </w:rPr>
    </w:lvl>
    <w:lvl w:ilvl="6" w:tplc="C72C9CEC">
      <w:start w:val="1"/>
      <w:numFmt w:val="bullet"/>
      <w:lvlText w:val="•"/>
      <w:lvlJc w:val="left"/>
      <w:pPr>
        <w:tabs>
          <w:tab w:val="num" w:pos="5040"/>
        </w:tabs>
        <w:ind w:left="5040" w:hanging="360"/>
      </w:pPr>
      <w:rPr>
        <w:rFonts w:ascii="Arial" w:hAnsi="Arial" w:cs="Times New Roman" w:hint="default"/>
      </w:rPr>
    </w:lvl>
    <w:lvl w:ilvl="7" w:tplc="8E780E80">
      <w:start w:val="1"/>
      <w:numFmt w:val="bullet"/>
      <w:lvlText w:val="•"/>
      <w:lvlJc w:val="left"/>
      <w:pPr>
        <w:tabs>
          <w:tab w:val="num" w:pos="5760"/>
        </w:tabs>
        <w:ind w:left="5760" w:hanging="360"/>
      </w:pPr>
      <w:rPr>
        <w:rFonts w:ascii="Arial" w:hAnsi="Arial" w:cs="Times New Roman" w:hint="default"/>
      </w:rPr>
    </w:lvl>
    <w:lvl w:ilvl="8" w:tplc="B44C79F0">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17C35654"/>
    <w:multiLevelType w:val="hybridMultilevel"/>
    <w:tmpl w:val="3CD41268"/>
    <w:lvl w:ilvl="0" w:tplc="61DE0BA0">
      <w:start w:val="2"/>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412378"/>
    <w:multiLevelType w:val="hybridMultilevel"/>
    <w:tmpl w:val="F9B4F4D8"/>
    <w:lvl w:ilvl="0" w:tplc="9A8679FA">
      <w:start w:val="1"/>
      <w:numFmt w:val="bullet"/>
      <w:lvlText w:val="›"/>
      <w:lvlJc w:val="left"/>
      <w:pPr>
        <w:tabs>
          <w:tab w:val="num" w:pos="720"/>
        </w:tabs>
        <w:ind w:left="720" w:hanging="360"/>
      </w:pPr>
      <w:rPr>
        <w:rFonts w:ascii="Arial" w:hAnsi="Arial" w:hint="default"/>
      </w:rPr>
    </w:lvl>
    <w:lvl w:ilvl="1" w:tplc="11B6D94C">
      <w:start w:val="1280"/>
      <w:numFmt w:val="bullet"/>
      <w:lvlText w:val="–"/>
      <w:lvlJc w:val="left"/>
      <w:pPr>
        <w:tabs>
          <w:tab w:val="num" w:pos="1440"/>
        </w:tabs>
        <w:ind w:left="1440" w:hanging="360"/>
      </w:pPr>
      <w:rPr>
        <w:rFonts w:ascii="Ericsson Capital TT" w:hAnsi="Ericsson Capital TT" w:hint="default"/>
      </w:rPr>
    </w:lvl>
    <w:lvl w:ilvl="2" w:tplc="C61C9922">
      <w:start w:val="1"/>
      <w:numFmt w:val="bullet"/>
      <w:lvlText w:val="›"/>
      <w:lvlJc w:val="left"/>
      <w:pPr>
        <w:tabs>
          <w:tab w:val="num" w:pos="2160"/>
        </w:tabs>
        <w:ind w:left="2160" w:hanging="360"/>
      </w:pPr>
      <w:rPr>
        <w:rFonts w:ascii="Arial" w:hAnsi="Arial" w:hint="default"/>
      </w:rPr>
    </w:lvl>
    <w:lvl w:ilvl="3" w:tplc="32066EBE" w:tentative="1">
      <w:start w:val="1"/>
      <w:numFmt w:val="bullet"/>
      <w:lvlText w:val="›"/>
      <w:lvlJc w:val="left"/>
      <w:pPr>
        <w:tabs>
          <w:tab w:val="num" w:pos="2880"/>
        </w:tabs>
        <w:ind w:left="2880" w:hanging="360"/>
      </w:pPr>
      <w:rPr>
        <w:rFonts w:ascii="Arial" w:hAnsi="Arial" w:hint="default"/>
      </w:rPr>
    </w:lvl>
    <w:lvl w:ilvl="4" w:tplc="DE1A06B2" w:tentative="1">
      <w:start w:val="1"/>
      <w:numFmt w:val="bullet"/>
      <w:lvlText w:val="›"/>
      <w:lvlJc w:val="left"/>
      <w:pPr>
        <w:tabs>
          <w:tab w:val="num" w:pos="3600"/>
        </w:tabs>
        <w:ind w:left="3600" w:hanging="360"/>
      </w:pPr>
      <w:rPr>
        <w:rFonts w:ascii="Arial" w:hAnsi="Arial" w:hint="default"/>
      </w:rPr>
    </w:lvl>
    <w:lvl w:ilvl="5" w:tplc="37028E92" w:tentative="1">
      <w:start w:val="1"/>
      <w:numFmt w:val="bullet"/>
      <w:lvlText w:val="›"/>
      <w:lvlJc w:val="left"/>
      <w:pPr>
        <w:tabs>
          <w:tab w:val="num" w:pos="4320"/>
        </w:tabs>
        <w:ind w:left="4320" w:hanging="360"/>
      </w:pPr>
      <w:rPr>
        <w:rFonts w:ascii="Arial" w:hAnsi="Arial" w:hint="default"/>
      </w:rPr>
    </w:lvl>
    <w:lvl w:ilvl="6" w:tplc="0C32602A" w:tentative="1">
      <w:start w:val="1"/>
      <w:numFmt w:val="bullet"/>
      <w:lvlText w:val="›"/>
      <w:lvlJc w:val="left"/>
      <w:pPr>
        <w:tabs>
          <w:tab w:val="num" w:pos="5040"/>
        </w:tabs>
        <w:ind w:left="5040" w:hanging="360"/>
      </w:pPr>
      <w:rPr>
        <w:rFonts w:ascii="Arial" w:hAnsi="Arial" w:hint="default"/>
      </w:rPr>
    </w:lvl>
    <w:lvl w:ilvl="7" w:tplc="B8145C9C" w:tentative="1">
      <w:start w:val="1"/>
      <w:numFmt w:val="bullet"/>
      <w:lvlText w:val="›"/>
      <w:lvlJc w:val="left"/>
      <w:pPr>
        <w:tabs>
          <w:tab w:val="num" w:pos="5760"/>
        </w:tabs>
        <w:ind w:left="5760" w:hanging="360"/>
      </w:pPr>
      <w:rPr>
        <w:rFonts w:ascii="Arial" w:hAnsi="Arial" w:hint="default"/>
      </w:rPr>
    </w:lvl>
    <w:lvl w:ilvl="8" w:tplc="2B9A265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9C25263"/>
    <w:multiLevelType w:val="hybridMultilevel"/>
    <w:tmpl w:val="A60CAF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D61DD7"/>
    <w:multiLevelType w:val="hybridMultilevel"/>
    <w:tmpl w:val="2B54A23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4546D46"/>
    <w:multiLevelType w:val="hybridMultilevel"/>
    <w:tmpl w:val="D3D8AB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5931BF"/>
    <w:multiLevelType w:val="hybridMultilevel"/>
    <w:tmpl w:val="4C5E2C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5BE35BF"/>
    <w:multiLevelType w:val="hybridMultilevel"/>
    <w:tmpl w:val="3D4273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F90775"/>
    <w:multiLevelType w:val="hybridMultilevel"/>
    <w:tmpl w:val="D33A0258"/>
    <w:lvl w:ilvl="0" w:tplc="A2089670">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AE84EDB"/>
    <w:multiLevelType w:val="hybridMultilevel"/>
    <w:tmpl w:val="B80E97F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2F9807B6"/>
    <w:multiLevelType w:val="hybridMultilevel"/>
    <w:tmpl w:val="22A6B4DA"/>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35C21157"/>
    <w:multiLevelType w:val="hybridMultilevel"/>
    <w:tmpl w:val="275EA9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36761387"/>
    <w:multiLevelType w:val="hybridMultilevel"/>
    <w:tmpl w:val="93B89B7A"/>
    <w:lvl w:ilvl="0" w:tplc="24F88126">
      <w:start w:val="1"/>
      <w:numFmt w:val="bullet"/>
      <w:lvlText w:val="•"/>
      <w:lvlJc w:val="left"/>
      <w:pPr>
        <w:tabs>
          <w:tab w:val="num" w:pos="720"/>
        </w:tabs>
        <w:ind w:left="720" w:hanging="360"/>
      </w:pPr>
      <w:rPr>
        <w:rFonts w:ascii="Arial" w:hAnsi="Arial" w:hint="default"/>
      </w:rPr>
    </w:lvl>
    <w:lvl w:ilvl="1" w:tplc="16D44196">
      <w:numFmt w:val="bullet"/>
      <w:lvlText w:val="•"/>
      <w:lvlJc w:val="left"/>
      <w:pPr>
        <w:tabs>
          <w:tab w:val="num" w:pos="1440"/>
        </w:tabs>
        <w:ind w:left="1440" w:hanging="360"/>
      </w:pPr>
      <w:rPr>
        <w:rFonts w:ascii="Arial" w:hAnsi="Arial" w:hint="default"/>
      </w:rPr>
    </w:lvl>
    <w:lvl w:ilvl="2" w:tplc="A9522578">
      <w:numFmt w:val="bullet"/>
      <w:lvlText w:val="•"/>
      <w:lvlJc w:val="left"/>
      <w:pPr>
        <w:tabs>
          <w:tab w:val="num" w:pos="2160"/>
        </w:tabs>
        <w:ind w:left="2160" w:hanging="360"/>
      </w:pPr>
      <w:rPr>
        <w:rFonts w:ascii="Arial" w:hAnsi="Arial" w:hint="default"/>
      </w:rPr>
    </w:lvl>
    <w:lvl w:ilvl="3" w:tplc="EF56475C">
      <w:numFmt w:val="bullet"/>
      <w:lvlText w:val="•"/>
      <w:lvlJc w:val="left"/>
      <w:pPr>
        <w:tabs>
          <w:tab w:val="num" w:pos="2880"/>
        </w:tabs>
        <w:ind w:left="2880" w:hanging="360"/>
      </w:pPr>
      <w:rPr>
        <w:rFonts w:ascii="Arial" w:hAnsi="Arial" w:hint="default"/>
      </w:rPr>
    </w:lvl>
    <w:lvl w:ilvl="4" w:tplc="1B2CEFD6" w:tentative="1">
      <w:start w:val="1"/>
      <w:numFmt w:val="bullet"/>
      <w:lvlText w:val="•"/>
      <w:lvlJc w:val="left"/>
      <w:pPr>
        <w:tabs>
          <w:tab w:val="num" w:pos="3600"/>
        </w:tabs>
        <w:ind w:left="3600" w:hanging="360"/>
      </w:pPr>
      <w:rPr>
        <w:rFonts w:ascii="Arial" w:hAnsi="Arial" w:hint="default"/>
      </w:rPr>
    </w:lvl>
    <w:lvl w:ilvl="5" w:tplc="7EB2089A" w:tentative="1">
      <w:start w:val="1"/>
      <w:numFmt w:val="bullet"/>
      <w:lvlText w:val="•"/>
      <w:lvlJc w:val="left"/>
      <w:pPr>
        <w:tabs>
          <w:tab w:val="num" w:pos="4320"/>
        </w:tabs>
        <w:ind w:left="4320" w:hanging="360"/>
      </w:pPr>
      <w:rPr>
        <w:rFonts w:ascii="Arial" w:hAnsi="Arial" w:hint="default"/>
      </w:rPr>
    </w:lvl>
    <w:lvl w:ilvl="6" w:tplc="4614D384" w:tentative="1">
      <w:start w:val="1"/>
      <w:numFmt w:val="bullet"/>
      <w:lvlText w:val="•"/>
      <w:lvlJc w:val="left"/>
      <w:pPr>
        <w:tabs>
          <w:tab w:val="num" w:pos="5040"/>
        </w:tabs>
        <w:ind w:left="5040" w:hanging="360"/>
      </w:pPr>
      <w:rPr>
        <w:rFonts w:ascii="Arial" w:hAnsi="Arial" w:hint="default"/>
      </w:rPr>
    </w:lvl>
    <w:lvl w:ilvl="7" w:tplc="EE2243C8" w:tentative="1">
      <w:start w:val="1"/>
      <w:numFmt w:val="bullet"/>
      <w:lvlText w:val="•"/>
      <w:lvlJc w:val="left"/>
      <w:pPr>
        <w:tabs>
          <w:tab w:val="num" w:pos="5760"/>
        </w:tabs>
        <w:ind w:left="5760" w:hanging="360"/>
      </w:pPr>
      <w:rPr>
        <w:rFonts w:ascii="Arial" w:hAnsi="Arial" w:hint="default"/>
      </w:rPr>
    </w:lvl>
    <w:lvl w:ilvl="8" w:tplc="A5763FB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6D675F3"/>
    <w:multiLevelType w:val="hybridMultilevel"/>
    <w:tmpl w:val="7A268E8E"/>
    <w:lvl w:ilvl="0" w:tplc="744AACDA">
      <w:start w:val="1"/>
      <w:numFmt w:val="bullet"/>
      <w:lvlText w:val="•"/>
      <w:lvlJc w:val="left"/>
      <w:pPr>
        <w:tabs>
          <w:tab w:val="num" w:pos="720"/>
        </w:tabs>
        <w:ind w:left="720" w:hanging="360"/>
      </w:pPr>
      <w:rPr>
        <w:rFonts w:ascii="Arial" w:hAnsi="Arial" w:hint="default"/>
      </w:rPr>
    </w:lvl>
    <w:lvl w:ilvl="1" w:tplc="CD386374">
      <w:start w:val="2695"/>
      <w:numFmt w:val="bullet"/>
      <w:lvlText w:val="–"/>
      <w:lvlJc w:val="left"/>
      <w:pPr>
        <w:tabs>
          <w:tab w:val="num" w:pos="1440"/>
        </w:tabs>
        <w:ind w:left="1440" w:hanging="360"/>
      </w:pPr>
      <w:rPr>
        <w:rFonts w:ascii="Arial" w:hAnsi="Arial" w:hint="default"/>
      </w:rPr>
    </w:lvl>
    <w:lvl w:ilvl="2" w:tplc="E2047626" w:tentative="1">
      <w:start w:val="1"/>
      <w:numFmt w:val="bullet"/>
      <w:lvlText w:val="•"/>
      <w:lvlJc w:val="left"/>
      <w:pPr>
        <w:tabs>
          <w:tab w:val="num" w:pos="2160"/>
        </w:tabs>
        <w:ind w:left="2160" w:hanging="360"/>
      </w:pPr>
      <w:rPr>
        <w:rFonts w:ascii="Arial" w:hAnsi="Arial" w:hint="default"/>
      </w:rPr>
    </w:lvl>
    <w:lvl w:ilvl="3" w:tplc="1E7E1964" w:tentative="1">
      <w:start w:val="1"/>
      <w:numFmt w:val="bullet"/>
      <w:lvlText w:val="•"/>
      <w:lvlJc w:val="left"/>
      <w:pPr>
        <w:tabs>
          <w:tab w:val="num" w:pos="2880"/>
        </w:tabs>
        <w:ind w:left="2880" w:hanging="360"/>
      </w:pPr>
      <w:rPr>
        <w:rFonts w:ascii="Arial" w:hAnsi="Arial" w:hint="default"/>
      </w:rPr>
    </w:lvl>
    <w:lvl w:ilvl="4" w:tplc="5576234E" w:tentative="1">
      <w:start w:val="1"/>
      <w:numFmt w:val="bullet"/>
      <w:lvlText w:val="•"/>
      <w:lvlJc w:val="left"/>
      <w:pPr>
        <w:tabs>
          <w:tab w:val="num" w:pos="3600"/>
        </w:tabs>
        <w:ind w:left="3600" w:hanging="360"/>
      </w:pPr>
      <w:rPr>
        <w:rFonts w:ascii="Arial" w:hAnsi="Arial" w:hint="default"/>
      </w:rPr>
    </w:lvl>
    <w:lvl w:ilvl="5" w:tplc="CD6C602A" w:tentative="1">
      <w:start w:val="1"/>
      <w:numFmt w:val="bullet"/>
      <w:lvlText w:val="•"/>
      <w:lvlJc w:val="left"/>
      <w:pPr>
        <w:tabs>
          <w:tab w:val="num" w:pos="4320"/>
        </w:tabs>
        <w:ind w:left="4320" w:hanging="360"/>
      </w:pPr>
      <w:rPr>
        <w:rFonts w:ascii="Arial" w:hAnsi="Arial" w:hint="default"/>
      </w:rPr>
    </w:lvl>
    <w:lvl w:ilvl="6" w:tplc="7E70FDD2" w:tentative="1">
      <w:start w:val="1"/>
      <w:numFmt w:val="bullet"/>
      <w:lvlText w:val="•"/>
      <w:lvlJc w:val="left"/>
      <w:pPr>
        <w:tabs>
          <w:tab w:val="num" w:pos="5040"/>
        </w:tabs>
        <w:ind w:left="5040" w:hanging="360"/>
      </w:pPr>
      <w:rPr>
        <w:rFonts w:ascii="Arial" w:hAnsi="Arial" w:hint="default"/>
      </w:rPr>
    </w:lvl>
    <w:lvl w:ilvl="7" w:tplc="17E8A84E" w:tentative="1">
      <w:start w:val="1"/>
      <w:numFmt w:val="bullet"/>
      <w:lvlText w:val="•"/>
      <w:lvlJc w:val="left"/>
      <w:pPr>
        <w:tabs>
          <w:tab w:val="num" w:pos="5760"/>
        </w:tabs>
        <w:ind w:left="5760" w:hanging="360"/>
      </w:pPr>
      <w:rPr>
        <w:rFonts w:ascii="Arial" w:hAnsi="Arial" w:hint="default"/>
      </w:rPr>
    </w:lvl>
    <w:lvl w:ilvl="8" w:tplc="57E6AA8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77C3E87"/>
    <w:multiLevelType w:val="hybridMultilevel"/>
    <w:tmpl w:val="E0EC816E"/>
    <w:lvl w:ilvl="0" w:tplc="D8F0F2EE">
      <w:start w:val="1"/>
      <w:numFmt w:val="bullet"/>
      <w:lvlText w:val="•"/>
      <w:lvlJc w:val="left"/>
      <w:pPr>
        <w:tabs>
          <w:tab w:val="num" w:pos="720"/>
        </w:tabs>
        <w:ind w:left="720" w:hanging="360"/>
      </w:pPr>
      <w:rPr>
        <w:rFonts w:ascii="Arial" w:hAnsi="Arial" w:hint="default"/>
      </w:rPr>
    </w:lvl>
    <w:lvl w:ilvl="1" w:tplc="327ACB9C">
      <w:start w:val="1375"/>
      <w:numFmt w:val="bullet"/>
      <w:lvlText w:val="–"/>
      <w:lvlJc w:val="left"/>
      <w:pPr>
        <w:tabs>
          <w:tab w:val="num" w:pos="1440"/>
        </w:tabs>
        <w:ind w:left="1440" w:hanging="360"/>
      </w:pPr>
      <w:rPr>
        <w:rFonts w:ascii="Arial" w:hAnsi="Arial" w:hint="default"/>
      </w:rPr>
    </w:lvl>
    <w:lvl w:ilvl="2" w:tplc="D11CD818">
      <w:start w:val="1375"/>
      <w:numFmt w:val="bullet"/>
      <w:lvlText w:val="•"/>
      <w:lvlJc w:val="left"/>
      <w:pPr>
        <w:tabs>
          <w:tab w:val="num" w:pos="2160"/>
        </w:tabs>
        <w:ind w:left="2160" w:hanging="360"/>
      </w:pPr>
      <w:rPr>
        <w:rFonts w:ascii="Arial" w:hAnsi="Arial" w:hint="default"/>
      </w:rPr>
    </w:lvl>
    <w:lvl w:ilvl="3" w:tplc="CD98D93C" w:tentative="1">
      <w:start w:val="1"/>
      <w:numFmt w:val="bullet"/>
      <w:lvlText w:val="•"/>
      <w:lvlJc w:val="left"/>
      <w:pPr>
        <w:tabs>
          <w:tab w:val="num" w:pos="2880"/>
        </w:tabs>
        <w:ind w:left="2880" w:hanging="360"/>
      </w:pPr>
      <w:rPr>
        <w:rFonts w:ascii="Arial" w:hAnsi="Arial" w:hint="default"/>
      </w:rPr>
    </w:lvl>
    <w:lvl w:ilvl="4" w:tplc="71CE55D0" w:tentative="1">
      <w:start w:val="1"/>
      <w:numFmt w:val="bullet"/>
      <w:lvlText w:val="•"/>
      <w:lvlJc w:val="left"/>
      <w:pPr>
        <w:tabs>
          <w:tab w:val="num" w:pos="3600"/>
        </w:tabs>
        <w:ind w:left="3600" w:hanging="360"/>
      </w:pPr>
      <w:rPr>
        <w:rFonts w:ascii="Arial" w:hAnsi="Arial" w:hint="default"/>
      </w:rPr>
    </w:lvl>
    <w:lvl w:ilvl="5" w:tplc="74F8C71C" w:tentative="1">
      <w:start w:val="1"/>
      <w:numFmt w:val="bullet"/>
      <w:lvlText w:val="•"/>
      <w:lvlJc w:val="left"/>
      <w:pPr>
        <w:tabs>
          <w:tab w:val="num" w:pos="4320"/>
        </w:tabs>
        <w:ind w:left="4320" w:hanging="360"/>
      </w:pPr>
      <w:rPr>
        <w:rFonts w:ascii="Arial" w:hAnsi="Arial" w:hint="default"/>
      </w:rPr>
    </w:lvl>
    <w:lvl w:ilvl="6" w:tplc="03BA4B98" w:tentative="1">
      <w:start w:val="1"/>
      <w:numFmt w:val="bullet"/>
      <w:lvlText w:val="•"/>
      <w:lvlJc w:val="left"/>
      <w:pPr>
        <w:tabs>
          <w:tab w:val="num" w:pos="5040"/>
        </w:tabs>
        <w:ind w:left="5040" w:hanging="360"/>
      </w:pPr>
      <w:rPr>
        <w:rFonts w:ascii="Arial" w:hAnsi="Arial" w:hint="default"/>
      </w:rPr>
    </w:lvl>
    <w:lvl w:ilvl="7" w:tplc="8874461C" w:tentative="1">
      <w:start w:val="1"/>
      <w:numFmt w:val="bullet"/>
      <w:lvlText w:val="•"/>
      <w:lvlJc w:val="left"/>
      <w:pPr>
        <w:tabs>
          <w:tab w:val="num" w:pos="5760"/>
        </w:tabs>
        <w:ind w:left="5760" w:hanging="360"/>
      </w:pPr>
      <w:rPr>
        <w:rFonts w:ascii="Arial" w:hAnsi="Arial" w:hint="default"/>
      </w:rPr>
    </w:lvl>
    <w:lvl w:ilvl="8" w:tplc="F762FA3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AF9289E"/>
    <w:multiLevelType w:val="hybridMultilevel"/>
    <w:tmpl w:val="E2D234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CA6731F"/>
    <w:multiLevelType w:val="hybridMultilevel"/>
    <w:tmpl w:val="6F22E06A"/>
    <w:lvl w:ilvl="0" w:tplc="49107AE2">
      <w:start w:val="1"/>
      <w:numFmt w:val="bullet"/>
      <w:lvlText w:val="•"/>
      <w:lvlJc w:val="left"/>
      <w:pPr>
        <w:tabs>
          <w:tab w:val="num" w:pos="785"/>
        </w:tabs>
        <w:ind w:left="785" w:hanging="360"/>
      </w:pPr>
      <w:rPr>
        <w:rFonts w:ascii="Arial" w:hAnsi="Arial" w:hint="default"/>
      </w:rPr>
    </w:lvl>
    <w:lvl w:ilvl="1" w:tplc="A6F0E26E">
      <w:numFmt w:val="bullet"/>
      <w:lvlText w:val="–"/>
      <w:lvlJc w:val="left"/>
      <w:pPr>
        <w:tabs>
          <w:tab w:val="num" w:pos="1505"/>
        </w:tabs>
        <w:ind w:left="1505" w:hanging="360"/>
      </w:pPr>
      <w:rPr>
        <w:rFonts w:ascii="Arial" w:hAnsi="Arial" w:hint="default"/>
      </w:rPr>
    </w:lvl>
    <w:lvl w:ilvl="2" w:tplc="1E2E34A0">
      <w:numFmt w:val="bullet"/>
      <w:lvlText w:val="•"/>
      <w:lvlJc w:val="left"/>
      <w:pPr>
        <w:tabs>
          <w:tab w:val="num" w:pos="2225"/>
        </w:tabs>
        <w:ind w:left="2225" w:hanging="360"/>
      </w:pPr>
      <w:rPr>
        <w:rFonts w:ascii="Arial" w:hAnsi="Arial" w:hint="default"/>
      </w:rPr>
    </w:lvl>
    <w:lvl w:ilvl="3" w:tplc="45066412">
      <w:numFmt w:val="bullet"/>
      <w:lvlText w:val="–"/>
      <w:lvlJc w:val="left"/>
      <w:pPr>
        <w:tabs>
          <w:tab w:val="num" w:pos="2945"/>
        </w:tabs>
        <w:ind w:left="2945" w:hanging="360"/>
      </w:pPr>
      <w:rPr>
        <w:rFonts w:ascii="Arial" w:hAnsi="Arial" w:hint="default"/>
      </w:rPr>
    </w:lvl>
    <w:lvl w:ilvl="4" w:tplc="5E488262" w:tentative="1">
      <w:start w:val="1"/>
      <w:numFmt w:val="bullet"/>
      <w:lvlText w:val="•"/>
      <w:lvlJc w:val="left"/>
      <w:pPr>
        <w:tabs>
          <w:tab w:val="num" w:pos="3665"/>
        </w:tabs>
        <w:ind w:left="3665" w:hanging="360"/>
      </w:pPr>
      <w:rPr>
        <w:rFonts w:ascii="Arial" w:hAnsi="Arial" w:hint="default"/>
      </w:rPr>
    </w:lvl>
    <w:lvl w:ilvl="5" w:tplc="5B82000E" w:tentative="1">
      <w:start w:val="1"/>
      <w:numFmt w:val="bullet"/>
      <w:lvlText w:val="•"/>
      <w:lvlJc w:val="left"/>
      <w:pPr>
        <w:tabs>
          <w:tab w:val="num" w:pos="4385"/>
        </w:tabs>
        <w:ind w:left="4385" w:hanging="360"/>
      </w:pPr>
      <w:rPr>
        <w:rFonts w:ascii="Arial" w:hAnsi="Arial" w:hint="default"/>
      </w:rPr>
    </w:lvl>
    <w:lvl w:ilvl="6" w:tplc="8D547A4E" w:tentative="1">
      <w:start w:val="1"/>
      <w:numFmt w:val="bullet"/>
      <w:lvlText w:val="•"/>
      <w:lvlJc w:val="left"/>
      <w:pPr>
        <w:tabs>
          <w:tab w:val="num" w:pos="5105"/>
        </w:tabs>
        <w:ind w:left="5105" w:hanging="360"/>
      </w:pPr>
      <w:rPr>
        <w:rFonts w:ascii="Arial" w:hAnsi="Arial" w:hint="default"/>
      </w:rPr>
    </w:lvl>
    <w:lvl w:ilvl="7" w:tplc="9BDE13A8" w:tentative="1">
      <w:start w:val="1"/>
      <w:numFmt w:val="bullet"/>
      <w:lvlText w:val="•"/>
      <w:lvlJc w:val="left"/>
      <w:pPr>
        <w:tabs>
          <w:tab w:val="num" w:pos="5825"/>
        </w:tabs>
        <w:ind w:left="5825" w:hanging="360"/>
      </w:pPr>
      <w:rPr>
        <w:rFonts w:ascii="Arial" w:hAnsi="Arial" w:hint="default"/>
      </w:rPr>
    </w:lvl>
    <w:lvl w:ilvl="8" w:tplc="507E5260" w:tentative="1">
      <w:start w:val="1"/>
      <w:numFmt w:val="bullet"/>
      <w:lvlText w:val="•"/>
      <w:lvlJc w:val="left"/>
      <w:pPr>
        <w:tabs>
          <w:tab w:val="num" w:pos="6545"/>
        </w:tabs>
        <w:ind w:left="6545" w:hanging="360"/>
      </w:pPr>
      <w:rPr>
        <w:rFonts w:ascii="Arial" w:hAnsi="Arial" w:hint="default"/>
      </w:rPr>
    </w:lvl>
  </w:abstractNum>
  <w:abstractNum w:abstractNumId="27" w15:restartNumberingAfterBreak="0">
    <w:nsid w:val="3D6D4705"/>
    <w:multiLevelType w:val="hybridMultilevel"/>
    <w:tmpl w:val="BBA424D6"/>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8" w15:restartNumberingAfterBreak="0">
    <w:nsid w:val="40BF2914"/>
    <w:multiLevelType w:val="hybridMultilevel"/>
    <w:tmpl w:val="309E86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2916AB7"/>
    <w:multiLevelType w:val="hybridMultilevel"/>
    <w:tmpl w:val="7CCADF5A"/>
    <w:lvl w:ilvl="0" w:tplc="1EA29B58">
      <w:start w:val="1"/>
      <w:numFmt w:val="bullet"/>
      <w:lvlText w:val="•"/>
      <w:lvlJc w:val="left"/>
      <w:pPr>
        <w:tabs>
          <w:tab w:val="num" w:pos="720"/>
        </w:tabs>
        <w:ind w:left="720" w:hanging="360"/>
      </w:pPr>
      <w:rPr>
        <w:rFonts w:ascii="Arial" w:hAnsi="Arial" w:hint="default"/>
      </w:rPr>
    </w:lvl>
    <w:lvl w:ilvl="1" w:tplc="2EE6BAF4">
      <w:start w:val="2077"/>
      <w:numFmt w:val="bullet"/>
      <w:lvlText w:val="•"/>
      <w:lvlJc w:val="left"/>
      <w:pPr>
        <w:tabs>
          <w:tab w:val="num" w:pos="1440"/>
        </w:tabs>
        <w:ind w:left="1440" w:hanging="360"/>
      </w:pPr>
      <w:rPr>
        <w:rFonts w:ascii="Arial" w:hAnsi="Arial" w:hint="default"/>
      </w:rPr>
    </w:lvl>
    <w:lvl w:ilvl="2" w:tplc="D3B6AF36">
      <w:start w:val="2077"/>
      <w:numFmt w:val="bullet"/>
      <w:lvlText w:val="•"/>
      <w:lvlJc w:val="left"/>
      <w:pPr>
        <w:tabs>
          <w:tab w:val="num" w:pos="2160"/>
        </w:tabs>
        <w:ind w:left="2160" w:hanging="360"/>
      </w:pPr>
      <w:rPr>
        <w:rFonts w:ascii="Arial" w:hAnsi="Arial" w:hint="default"/>
      </w:rPr>
    </w:lvl>
    <w:lvl w:ilvl="3" w:tplc="3AA899EC" w:tentative="1">
      <w:start w:val="1"/>
      <w:numFmt w:val="bullet"/>
      <w:lvlText w:val="•"/>
      <w:lvlJc w:val="left"/>
      <w:pPr>
        <w:tabs>
          <w:tab w:val="num" w:pos="2880"/>
        </w:tabs>
        <w:ind w:left="2880" w:hanging="360"/>
      </w:pPr>
      <w:rPr>
        <w:rFonts w:ascii="Arial" w:hAnsi="Arial" w:hint="default"/>
      </w:rPr>
    </w:lvl>
    <w:lvl w:ilvl="4" w:tplc="6288994C" w:tentative="1">
      <w:start w:val="1"/>
      <w:numFmt w:val="bullet"/>
      <w:lvlText w:val="•"/>
      <w:lvlJc w:val="left"/>
      <w:pPr>
        <w:tabs>
          <w:tab w:val="num" w:pos="3600"/>
        </w:tabs>
        <w:ind w:left="3600" w:hanging="360"/>
      </w:pPr>
      <w:rPr>
        <w:rFonts w:ascii="Arial" w:hAnsi="Arial" w:hint="default"/>
      </w:rPr>
    </w:lvl>
    <w:lvl w:ilvl="5" w:tplc="890C260A" w:tentative="1">
      <w:start w:val="1"/>
      <w:numFmt w:val="bullet"/>
      <w:lvlText w:val="•"/>
      <w:lvlJc w:val="left"/>
      <w:pPr>
        <w:tabs>
          <w:tab w:val="num" w:pos="4320"/>
        </w:tabs>
        <w:ind w:left="4320" w:hanging="360"/>
      </w:pPr>
      <w:rPr>
        <w:rFonts w:ascii="Arial" w:hAnsi="Arial" w:hint="default"/>
      </w:rPr>
    </w:lvl>
    <w:lvl w:ilvl="6" w:tplc="CACC92EA" w:tentative="1">
      <w:start w:val="1"/>
      <w:numFmt w:val="bullet"/>
      <w:lvlText w:val="•"/>
      <w:lvlJc w:val="left"/>
      <w:pPr>
        <w:tabs>
          <w:tab w:val="num" w:pos="5040"/>
        </w:tabs>
        <w:ind w:left="5040" w:hanging="360"/>
      </w:pPr>
      <w:rPr>
        <w:rFonts w:ascii="Arial" w:hAnsi="Arial" w:hint="default"/>
      </w:rPr>
    </w:lvl>
    <w:lvl w:ilvl="7" w:tplc="C292F2A8" w:tentative="1">
      <w:start w:val="1"/>
      <w:numFmt w:val="bullet"/>
      <w:lvlText w:val="•"/>
      <w:lvlJc w:val="left"/>
      <w:pPr>
        <w:tabs>
          <w:tab w:val="num" w:pos="5760"/>
        </w:tabs>
        <w:ind w:left="5760" w:hanging="360"/>
      </w:pPr>
      <w:rPr>
        <w:rFonts w:ascii="Arial" w:hAnsi="Arial" w:hint="default"/>
      </w:rPr>
    </w:lvl>
    <w:lvl w:ilvl="8" w:tplc="B99E68F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2AD2F05"/>
    <w:multiLevelType w:val="hybridMultilevel"/>
    <w:tmpl w:val="4198DB7C"/>
    <w:lvl w:ilvl="0" w:tplc="E0024872">
      <w:start w:val="1"/>
      <w:numFmt w:val="bullet"/>
      <w:lvlText w:val="•"/>
      <w:lvlJc w:val="left"/>
      <w:pPr>
        <w:tabs>
          <w:tab w:val="num" w:pos="720"/>
        </w:tabs>
        <w:ind w:left="720" w:hanging="360"/>
      </w:pPr>
      <w:rPr>
        <w:rFonts w:ascii="Arial" w:hAnsi="Arial" w:hint="default"/>
      </w:rPr>
    </w:lvl>
    <w:lvl w:ilvl="1" w:tplc="C01684CC">
      <w:start w:val="3109"/>
      <w:numFmt w:val="bullet"/>
      <w:lvlText w:val="–"/>
      <w:lvlJc w:val="left"/>
      <w:pPr>
        <w:tabs>
          <w:tab w:val="num" w:pos="1440"/>
        </w:tabs>
        <w:ind w:left="1440" w:hanging="360"/>
      </w:pPr>
      <w:rPr>
        <w:rFonts w:ascii="Arial" w:hAnsi="Arial" w:hint="default"/>
      </w:rPr>
    </w:lvl>
    <w:lvl w:ilvl="2" w:tplc="1312E1BA" w:tentative="1">
      <w:start w:val="1"/>
      <w:numFmt w:val="bullet"/>
      <w:lvlText w:val="•"/>
      <w:lvlJc w:val="left"/>
      <w:pPr>
        <w:tabs>
          <w:tab w:val="num" w:pos="2160"/>
        </w:tabs>
        <w:ind w:left="2160" w:hanging="360"/>
      </w:pPr>
      <w:rPr>
        <w:rFonts w:ascii="Arial" w:hAnsi="Arial" w:hint="default"/>
      </w:rPr>
    </w:lvl>
    <w:lvl w:ilvl="3" w:tplc="5FD4AEB2" w:tentative="1">
      <w:start w:val="1"/>
      <w:numFmt w:val="bullet"/>
      <w:lvlText w:val="•"/>
      <w:lvlJc w:val="left"/>
      <w:pPr>
        <w:tabs>
          <w:tab w:val="num" w:pos="2880"/>
        </w:tabs>
        <w:ind w:left="2880" w:hanging="360"/>
      </w:pPr>
      <w:rPr>
        <w:rFonts w:ascii="Arial" w:hAnsi="Arial" w:hint="default"/>
      </w:rPr>
    </w:lvl>
    <w:lvl w:ilvl="4" w:tplc="77A8D6D8" w:tentative="1">
      <w:start w:val="1"/>
      <w:numFmt w:val="bullet"/>
      <w:lvlText w:val="•"/>
      <w:lvlJc w:val="left"/>
      <w:pPr>
        <w:tabs>
          <w:tab w:val="num" w:pos="3600"/>
        </w:tabs>
        <w:ind w:left="3600" w:hanging="360"/>
      </w:pPr>
      <w:rPr>
        <w:rFonts w:ascii="Arial" w:hAnsi="Arial" w:hint="default"/>
      </w:rPr>
    </w:lvl>
    <w:lvl w:ilvl="5" w:tplc="C76628E0" w:tentative="1">
      <w:start w:val="1"/>
      <w:numFmt w:val="bullet"/>
      <w:lvlText w:val="•"/>
      <w:lvlJc w:val="left"/>
      <w:pPr>
        <w:tabs>
          <w:tab w:val="num" w:pos="4320"/>
        </w:tabs>
        <w:ind w:left="4320" w:hanging="360"/>
      </w:pPr>
      <w:rPr>
        <w:rFonts w:ascii="Arial" w:hAnsi="Arial" w:hint="default"/>
      </w:rPr>
    </w:lvl>
    <w:lvl w:ilvl="6" w:tplc="8E9ED77C" w:tentative="1">
      <w:start w:val="1"/>
      <w:numFmt w:val="bullet"/>
      <w:lvlText w:val="•"/>
      <w:lvlJc w:val="left"/>
      <w:pPr>
        <w:tabs>
          <w:tab w:val="num" w:pos="5040"/>
        </w:tabs>
        <w:ind w:left="5040" w:hanging="360"/>
      </w:pPr>
      <w:rPr>
        <w:rFonts w:ascii="Arial" w:hAnsi="Arial" w:hint="default"/>
      </w:rPr>
    </w:lvl>
    <w:lvl w:ilvl="7" w:tplc="63261E5E" w:tentative="1">
      <w:start w:val="1"/>
      <w:numFmt w:val="bullet"/>
      <w:lvlText w:val="•"/>
      <w:lvlJc w:val="left"/>
      <w:pPr>
        <w:tabs>
          <w:tab w:val="num" w:pos="5760"/>
        </w:tabs>
        <w:ind w:left="5760" w:hanging="360"/>
      </w:pPr>
      <w:rPr>
        <w:rFonts w:ascii="Arial" w:hAnsi="Arial" w:hint="default"/>
      </w:rPr>
    </w:lvl>
    <w:lvl w:ilvl="8" w:tplc="62FA80F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4856D65"/>
    <w:multiLevelType w:val="hybridMultilevel"/>
    <w:tmpl w:val="8974BC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5B90F10"/>
    <w:multiLevelType w:val="hybridMultilevel"/>
    <w:tmpl w:val="F7621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B153726"/>
    <w:multiLevelType w:val="hybridMultilevel"/>
    <w:tmpl w:val="D4E86E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BAE0D2F"/>
    <w:multiLevelType w:val="hybridMultilevel"/>
    <w:tmpl w:val="0E9605C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4BCA5465"/>
    <w:multiLevelType w:val="hybridMultilevel"/>
    <w:tmpl w:val="661EFF30"/>
    <w:lvl w:ilvl="0" w:tplc="D75C8F48">
      <w:start w:val="4"/>
      <w:numFmt w:val="bullet"/>
      <w:lvlText w:val="•"/>
      <w:lvlJc w:val="left"/>
      <w:pPr>
        <w:ind w:left="780" w:hanging="420"/>
      </w:pPr>
      <w:rPr>
        <w:rFonts w:ascii="Times New Roman" w:eastAsia="MS Mincho" w:hAnsi="Times New Roman" w:cs="Times New Roman" w:hint="default"/>
      </w:rPr>
    </w:lvl>
    <w:lvl w:ilvl="1" w:tplc="1E9239C2">
      <w:numFmt w:val="bullet"/>
      <w:lvlText w:val="-"/>
      <w:lvlJc w:val="left"/>
      <w:pPr>
        <w:ind w:left="1200" w:hanging="420"/>
      </w:pPr>
      <w:rPr>
        <w:rFonts w:ascii="Times New Roman" w:eastAsia="Times New Roman" w:hAnsi="Times New Roman" w:cs="Times New Roman"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6" w15:restartNumberingAfterBreak="0">
    <w:nsid w:val="52FB1E82"/>
    <w:multiLevelType w:val="hybridMultilevel"/>
    <w:tmpl w:val="AA1444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3B226DA"/>
    <w:multiLevelType w:val="hybridMultilevel"/>
    <w:tmpl w:val="648487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3B76CE8"/>
    <w:multiLevelType w:val="hybridMultilevel"/>
    <w:tmpl w:val="BD9A65D4"/>
    <w:lvl w:ilvl="0" w:tplc="542A230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50D1380"/>
    <w:multiLevelType w:val="hybridMultilevel"/>
    <w:tmpl w:val="8B62C2F6"/>
    <w:lvl w:ilvl="0" w:tplc="D2F4609E">
      <w:start w:val="1"/>
      <w:numFmt w:val="bullet"/>
      <w:lvlText w:val="•"/>
      <w:lvlJc w:val="left"/>
      <w:pPr>
        <w:tabs>
          <w:tab w:val="num" w:pos="720"/>
        </w:tabs>
        <w:ind w:left="720" w:hanging="360"/>
      </w:pPr>
      <w:rPr>
        <w:rFonts w:ascii="Arial" w:hAnsi="Arial" w:hint="default"/>
      </w:rPr>
    </w:lvl>
    <w:lvl w:ilvl="1" w:tplc="1518C260">
      <w:start w:val="2714"/>
      <w:numFmt w:val="bullet"/>
      <w:lvlText w:val="–"/>
      <w:lvlJc w:val="left"/>
      <w:pPr>
        <w:tabs>
          <w:tab w:val="num" w:pos="1440"/>
        </w:tabs>
        <w:ind w:left="1440" w:hanging="360"/>
      </w:pPr>
      <w:rPr>
        <w:rFonts w:ascii="Arial" w:hAnsi="Arial" w:hint="default"/>
      </w:rPr>
    </w:lvl>
    <w:lvl w:ilvl="2" w:tplc="83060992">
      <w:start w:val="2714"/>
      <w:numFmt w:val="bullet"/>
      <w:lvlText w:val="•"/>
      <w:lvlJc w:val="left"/>
      <w:pPr>
        <w:tabs>
          <w:tab w:val="num" w:pos="2160"/>
        </w:tabs>
        <w:ind w:left="2160" w:hanging="360"/>
      </w:pPr>
      <w:rPr>
        <w:rFonts w:ascii="Arial" w:hAnsi="Arial" w:hint="default"/>
      </w:rPr>
    </w:lvl>
    <w:lvl w:ilvl="3" w:tplc="6B3EAEA0" w:tentative="1">
      <w:start w:val="1"/>
      <w:numFmt w:val="bullet"/>
      <w:lvlText w:val="•"/>
      <w:lvlJc w:val="left"/>
      <w:pPr>
        <w:tabs>
          <w:tab w:val="num" w:pos="2880"/>
        </w:tabs>
        <w:ind w:left="2880" w:hanging="360"/>
      </w:pPr>
      <w:rPr>
        <w:rFonts w:ascii="Arial" w:hAnsi="Arial" w:hint="default"/>
      </w:rPr>
    </w:lvl>
    <w:lvl w:ilvl="4" w:tplc="B1EC1BF0" w:tentative="1">
      <w:start w:val="1"/>
      <w:numFmt w:val="bullet"/>
      <w:lvlText w:val="•"/>
      <w:lvlJc w:val="left"/>
      <w:pPr>
        <w:tabs>
          <w:tab w:val="num" w:pos="3600"/>
        </w:tabs>
        <w:ind w:left="3600" w:hanging="360"/>
      </w:pPr>
      <w:rPr>
        <w:rFonts w:ascii="Arial" w:hAnsi="Arial" w:hint="default"/>
      </w:rPr>
    </w:lvl>
    <w:lvl w:ilvl="5" w:tplc="184454CE" w:tentative="1">
      <w:start w:val="1"/>
      <w:numFmt w:val="bullet"/>
      <w:lvlText w:val="•"/>
      <w:lvlJc w:val="left"/>
      <w:pPr>
        <w:tabs>
          <w:tab w:val="num" w:pos="4320"/>
        </w:tabs>
        <w:ind w:left="4320" w:hanging="360"/>
      </w:pPr>
      <w:rPr>
        <w:rFonts w:ascii="Arial" w:hAnsi="Arial" w:hint="default"/>
      </w:rPr>
    </w:lvl>
    <w:lvl w:ilvl="6" w:tplc="C7A469A6" w:tentative="1">
      <w:start w:val="1"/>
      <w:numFmt w:val="bullet"/>
      <w:lvlText w:val="•"/>
      <w:lvlJc w:val="left"/>
      <w:pPr>
        <w:tabs>
          <w:tab w:val="num" w:pos="5040"/>
        </w:tabs>
        <w:ind w:left="5040" w:hanging="360"/>
      </w:pPr>
      <w:rPr>
        <w:rFonts w:ascii="Arial" w:hAnsi="Arial" w:hint="default"/>
      </w:rPr>
    </w:lvl>
    <w:lvl w:ilvl="7" w:tplc="5E08F17E" w:tentative="1">
      <w:start w:val="1"/>
      <w:numFmt w:val="bullet"/>
      <w:lvlText w:val="•"/>
      <w:lvlJc w:val="left"/>
      <w:pPr>
        <w:tabs>
          <w:tab w:val="num" w:pos="5760"/>
        </w:tabs>
        <w:ind w:left="5760" w:hanging="360"/>
      </w:pPr>
      <w:rPr>
        <w:rFonts w:ascii="Arial" w:hAnsi="Arial" w:hint="default"/>
      </w:rPr>
    </w:lvl>
    <w:lvl w:ilvl="8" w:tplc="078A9EE6"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1E14F60"/>
    <w:multiLevelType w:val="hybridMultilevel"/>
    <w:tmpl w:val="2B4EC2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3EB6834"/>
    <w:multiLevelType w:val="hybridMultilevel"/>
    <w:tmpl w:val="A3020906"/>
    <w:lvl w:ilvl="0" w:tplc="04090001">
      <w:start w:val="1"/>
      <w:numFmt w:val="bullet"/>
      <w:lvlText w:val=""/>
      <w:lvlJc w:val="left"/>
      <w:pPr>
        <w:ind w:left="785" w:hanging="360"/>
      </w:pPr>
      <w:rPr>
        <w:rFonts w:ascii="Symbol" w:hAnsi="Symbol" w:hint="default"/>
      </w:rPr>
    </w:lvl>
    <w:lvl w:ilvl="1" w:tplc="04090003">
      <w:start w:val="1"/>
      <w:numFmt w:val="bullet"/>
      <w:lvlText w:val="o"/>
      <w:lvlJc w:val="left"/>
      <w:pPr>
        <w:ind w:left="1505" w:hanging="360"/>
      </w:pPr>
      <w:rPr>
        <w:rFonts w:ascii="Courier New" w:hAnsi="Courier New" w:cs="Courier New" w:hint="default"/>
      </w:rPr>
    </w:lvl>
    <w:lvl w:ilvl="2" w:tplc="04090005">
      <w:start w:val="1"/>
      <w:numFmt w:val="bullet"/>
      <w:lvlText w:val=""/>
      <w:lvlJc w:val="left"/>
      <w:pPr>
        <w:ind w:left="2225" w:hanging="360"/>
      </w:pPr>
      <w:rPr>
        <w:rFonts w:ascii="Wingdings" w:hAnsi="Wingdings" w:hint="default"/>
      </w:rPr>
    </w:lvl>
    <w:lvl w:ilvl="3" w:tplc="04090001">
      <w:start w:val="1"/>
      <w:numFmt w:val="bullet"/>
      <w:lvlText w:val=""/>
      <w:lvlJc w:val="left"/>
      <w:pPr>
        <w:ind w:left="2945" w:hanging="360"/>
      </w:pPr>
      <w:rPr>
        <w:rFonts w:ascii="Symbol" w:hAnsi="Symbol" w:hint="default"/>
      </w:rPr>
    </w:lvl>
    <w:lvl w:ilvl="4" w:tplc="04090003">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42" w15:restartNumberingAfterBreak="0">
    <w:nsid w:val="67B2617C"/>
    <w:multiLevelType w:val="hybridMultilevel"/>
    <w:tmpl w:val="5FD292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B0903CA"/>
    <w:multiLevelType w:val="hybridMultilevel"/>
    <w:tmpl w:val="29D8C7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B14393F"/>
    <w:multiLevelType w:val="hybridMultilevel"/>
    <w:tmpl w:val="C396CA5A"/>
    <w:lvl w:ilvl="0" w:tplc="75CC903A">
      <w:start w:val="1"/>
      <w:numFmt w:val="bullet"/>
      <w:lvlText w:val="•"/>
      <w:lvlJc w:val="left"/>
      <w:pPr>
        <w:tabs>
          <w:tab w:val="num" w:pos="720"/>
        </w:tabs>
        <w:ind w:left="720" w:hanging="360"/>
      </w:pPr>
      <w:rPr>
        <w:rFonts w:ascii="Arial" w:hAnsi="Arial" w:hint="default"/>
      </w:rPr>
    </w:lvl>
    <w:lvl w:ilvl="1" w:tplc="9B78C85A">
      <w:start w:val="2790"/>
      <w:numFmt w:val="bullet"/>
      <w:lvlText w:val="–"/>
      <w:lvlJc w:val="left"/>
      <w:pPr>
        <w:tabs>
          <w:tab w:val="num" w:pos="1440"/>
        </w:tabs>
        <w:ind w:left="1440" w:hanging="360"/>
      </w:pPr>
      <w:rPr>
        <w:rFonts w:ascii="Arial" w:hAnsi="Arial" w:hint="default"/>
      </w:rPr>
    </w:lvl>
    <w:lvl w:ilvl="2" w:tplc="DB225232">
      <w:start w:val="2790"/>
      <w:numFmt w:val="bullet"/>
      <w:lvlText w:val="•"/>
      <w:lvlJc w:val="left"/>
      <w:pPr>
        <w:tabs>
          <w:tab w:val="num" w:pos="2160"/>
        </w:tabs>
        <w:ind w:left="2160" w:hanging="360"/>
      </w:pPr>
      <w:rPr>
        <w:rFonts w:ascii="Arial" w:hAnsi="Arial" w:hint="default"/>
      </w:rPr>
    </w:lvl>
    <w:lvl w:ilvl="3" w:tplc="BC86E680" w:tentative="1">
      <w:start w:val="1"/>
      <w:numFmt w:val="bullet"/>
      <w:lvlText w:val="•"/>
      <w:lvlJc w:val="left"/>
      <w:pPr>
        <w:tabs>
          <w:tab w:val="num" w:pos="2880"/>
        </w:tabs>
        <w:ind w:left="2880" w:hanging="360"/>
      </w:pPr>
      <w:rPr>
        <w:rFonts w:ascii="Arial" w:hAnsi="Arial" w:hint="default"/>
      </w:rPr>
    </w:lvl>
    <w:lvl w:ilvl="4" w:tplc="8180B224" w:tentative="1">
      <w:start w:val="1"/>
      <w:numFmt w:val="bullet"/>
      <w:lvlText w:val="•"/>
      <w:lvlJc w:val="left"/>
      <w:pPr>
        <w:tabs>
          <w:tab w:val="num" w:pos="3600"/>
        </w:tabs>
        <w:ind w:left="3600" w:hanging="360"/>
      </w:pPr>
      <w:rPr>
        <w:rFonts w:ascii="Arial" w:hAnsi="Arial" w:hint="default"/>
      </w:rPr>
    </w:lvl>
    <w:lvl w:ilvl="5" w:tplc="9D7C409C" w:tentative="1">
      <w:start w:val="1"/>
      <w:numFmt w:val="bullet"/>
      <w:lvlText w:val="•"/>
      <w:lvlJc w:val="left"/>
      <w:pPr>
        <w:tabs>
          <w:tab w:val="num" w:pos="4320"/>
        </w:tabs>
        <w:ind w:left="4320" w:hanging="360"/>
      </w:pPr>
      <w:rPr>
        <w:rFonts w:ascii="Arial" w:hAnsi="Arial" w:hint="default"/>
      </w:rPr>
    </w:lvl>
    <w:lvl w:ilvl="6" w:tplc="0690FBD8" w:tentative="1">
      <w:start w:val="1"/>
      <w:numFmt w:val="bullet"/>
      <w:lvlText w:val="•"/>
      <w:lvlJc w:val="left"/>
      <w:pPr>
        <w:tabs>
          <w:tab w:val="num" w:pos="5040"/>
        </w:tabs>
        <w:ind w:left="5040" w:hanging="360"/>
      </w:pPr>
      <w:rPr>
        <w:rFonts w:ascii="Arial" w:hAnsi="Arial" w:hint="default"/>
      </w:rPr>
    </w:lvl>
    <w:lvl w:ilvl="7" w:tplc="499C72E4" w:tentative="1">
      <w:start w:val="1"/>
      <w:numFmt w:val="bullet"/>
      <w:lvlText w:val="•"/>
      <w:lvlJc w:val="left"/>
      <w:pPr>
        <w:tabs>
          <w:tab w:val="num" w:pos="5760"/>
        </w:tabs>
        <w:ind w:left="5760" w:hanging="360"/>
      </w:pPr>
      <w:rPr>
        <w:rFonts w:ascii="Arial" w:hAnsi="Arial" w:hint="default"/>
      </w:rPr>
    </w:lvl>
    <w:lvl w:ilvl="8" w:tplc="01DCB578"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6D7C736D"/>
    <w:multiLevelType w:val="hybridMultilevel"/>
    <w:tmpl w:val="F7F86A10"/>
    <w:lvl w:ilvl="0" w:tplc="D75C8F48">
      <w:start w:val="4"/>
      <w:numFmt w:val="bullet"/>
      <w:lvlText w:val="•"/>
      <w:lvlJc w:val="left"/>
      <w:pPr>
        <w:ind w:left="780" w:hanging="420"/>
      </w:pPr>
      <w:rPr>
        <w:rFonts w:ascii="Times New Roman" w:eastAsia="MS Mincho" w:hAnsi="Times New Roman" w:cs="Times New Roman" w:hint="default"/>
      </w:rPr>
    </w:lvl>
    <w:lvl w:ilvl="1" w:tplc="04090003">
      <w:start w:val="1"/>
      <w:numFmt w:val="bullet"/>
      <w:lvlText w:val="o"/>
      <w:lvlJc w:val="left"/>
      <w:pPr>
        <w:ind w:left="1200" w:hanging="420"/>
      </w:pPr>
      <w:rPr>
        <w:rFonts w:ascii="Courier New" w:hAnsi="Courier New" w:cs="Courier New"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6" w15:restartNumberingAfterBreak="0">
    <w:nsid w:val="6F612CDA"/>
    <w:multiLevelType w:val="hybridMultilevel"/>
    <w:tmpl w:val="E0D83C84"/>
    <w:lvl w:ilvl="0" w:tplc="03E02AE8">
      <w:start w:val="1"/>
      <w:numFmt w:val="bullet"/>
      <w:lvlText w:val="•"/>
      <w:lvlJc w:val="left"/>
      <w:pPr>
        <w:tabs>
          <w:tab w:val="num" w:pos="720"/>
        </w:tabs>
        <w:ind w:left="720" w:hanging="360"/>
      </w:pPr>
      <w:rPr>
        <w:rFonts w:ascii="Arial" w:hAnsi="Arial" w:hint="default"/>
      </w:rPr>
    </w:lvl>
    <w:lvl w:ilvl="1" w:tplc="53902F1C">
      <w:start w:val="2820"/>
      <w:numFmt w:val="bullet"/>
      <w:lvlText w:val="–"/>
      <w:lvlJc w:val="left"/>
      <w:pPr>
        <w:tabs>
          <w:tab w:val="num" w:pos="1440"/>
        </w:tabs>
        <w:ind w:left="1440" w:hanging="360"/>
      </w:pPr>
      <w:rPr>
        <w:rFonts w:ascii="Arial" w:hAnsi="Arial" w:hint="default"/>
      </w:rPr>
    </w:lvl>
    <w:lvl w:ilvl="2" w:tplc="A4722C5A">
      <w:start w:val="2820"/>
      <w:numFmt w:val="bullet"/>
      <w:lvlText w:val="•"/>
      <w:lvlJc w:val="left"/>
      <w:pPr>
        <w:tabs>
          <w:tab w:val="num" w:pos="2160"/>
        </w:tabs>
        <w:ind w:left="2160" w:hanging="360"/>
      </w:pPr>
      <w:rPr>
        <w:rFonts w:ascii="Arial" w:hAnsi="Arial" w:hint="default"/>
      </w:rPr>
    </w:lvl>
    <w:lvl w:ilvl="3" w:tplc="FC948564" w:tentative="1">
      <w:start w:val="1"/>
      <w:numFmt w:val="bullet"/>
      <w:lvlText w:val="•"/>
      <w:lvlJc w:val="left"/>
      <w:pPr>
        <w:tabs>
          <w:tab w:val="num" w:pos="2880"/>
        </w:tabs>
        <w:ind w:left="2880" w:hanging="360"/>
      </w:pPr>
      <w:rPr>
        <w:rFonts w:ascii="Arial" w:hAnsi="Arial" w:hint="default"/>
      </w:rPr>
    </w:lvl>
    <w:lvl w:ilvl="4" w:tplc="D8F48116" w:tentative="1">
      <w:start w:val="1"/>
      <w:numFmt w:val="bullet"/>
      <w:lvlText w:val="•"/>
      <w:lvlJc w:val="left"/>
      <w:pPr>
        <w:tabs>
          <w:tab w:val="num" w:pos="3600"/>
        </w:tabs>
        <w:ind w:left="3600" w:hanging="360"/>
      </w:pPr>
      <w:rPr>
        <w:rFonts w:ascii="Arial" w:hAnsi="Arial" w:hint="default"/>
      </w:rPr>
    </w:lvl>
    <w:lvl w:ilvl="5" w:tplc="B748F622" w:tentative="1">
      <w:start w:val="1"/>
      <w:numFmt w:val="bullet"/>
      <w:lvlText w:val="•"/>
      <w:lvlJc w:val="left"/>
      <w:pPr>
        <w:tabs>
          <w:tab w:val="num" w:pos="4320"/>
        </w:tabs>
        <w:ind w:left="4320" w:hanging="360"/>
      </w:pPr>
      <w:rPr>
        <w:rFonts w:ascii="Arial" w:hAnsi="Arial" w:hint="default"/>
      </w:rPr>
    </w:lvl>
    <w:lvl w:ilvl="6" w:tplc="FE0A57A6" w:tentative="1">
      <w:start w:val="1"/>
      <w:numFmt w:val="bullet"/>
      <w:lvlText w:val="•"/>
      <w:lvlJc w:val="left"/>
      <w:pPr>
        <w:tabs>
          <w:tab w:val="num" w:pos="5040"/>
        </w:tabs>
        <w:ind w:left="5040" w:hanging="360"/>
      </w:pPr>
      <w:rPr>
        <w:rFonts w:ascii="Arial" w:hAnsi="Arial" w:hint="default"/>
      </w:rPr>
    </w:lvl>
    <w:lvl w:ilvl="7" w:tplc="FC4EC64E" w:tentative="1">
      <w:start w:val="1"/>
      <w:numFmt w:val="bullet"/>
      <w:lvlText w:val="•"/>
      <w:lvlJc w:val="left"/>
      <w:pPr>
        <w:tabs>
          <w:tab w:val="num" w:pos="5760"/>
        </w:tabs>
        <w:ind w:left="5760" w:hanging="360"/>
      </w:pPr>
      <w:rPr>
        <w:rFonts w:ascii="Arial" w:hAnsi="Arial" w:hint="default"/>
      </w:rPr>
    </w:lvl>
    <w:lvl w:ilvl="8" w:tplc="4FE0BF9E"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204580F"/>
    <w:multiLevelType w:val="hybridMultilevel"/>
    <w:tmpl w:val="E22A1214"/>
    <w:lvl w:ilvl="0" w:tplc="C8F25F3E">
      <w:start w:val="1"/>
      <w:numFmt w:val="bullet"/>
      <w:lvlText w:val="•"/>
      <w:lvlJc w:val="left"/>
      <w:pPr>
        <w:tabs>
          <w:tab w:val="num" w:pos="720"/>
        </w:tabs>
        <w:ind w:left="720" w:hanging="360"/>
      </w:pPr>
      <w:rPr>
        <w:rFonts w:ascii="Arial" w:hAnsi="Arial" w:hint="default"/>
      </w:rPr>
    </w:lvl>
    <w:lvl w:ilvl="1" w:tplc="36A84B20">
      <w:numFmt w:val="bullet"/>
      <w:lvlText w:val="–"/>
      <w:lvlJc w:val="left"/>
      <w:pPr>
        <w:tabs>
          <w:tab w:val="num" w:pos="1440"/>
        </w:tabs>
        <w:ind w:left="1440" w:hanging="360"/>
      </w:pPr>
      <w:rPr>
        <w:rFonts w:ascii="Arial" w:hAnsi="Arial" w:hint="default"/>
      </w:rPr>
    </w:lvl>
    <w:lvl w:ilvl="2" w:tplc="8D347C68">
      <w:start w:val="1"/>
      <w:numFmt w:val="bullet"/>
      <w:lvlText w:val="•"/>
      <w:lvlJc w:val="left"/>
      <w:pPr>
        <w:tabs>
          <w:tab w:val="num" w:pos="2160"/>
        </w:tabs>
        <w:ind w:left="2160" w:hanging="360"/>
      </w:pPr>
      <w:rPr>
        <w:rFonts w:ascii="Arial" w:hAnsi="Arial" w:hint="default"/>
      </w:rPr>
    </w:lvl>
    <w:lvl w:ilvl="3" w:tplc="3F7E5888" w:tentative="1">
      <w:start w:val="1"/>
      <w:numFmt w:val="bullet"/>
      <w:lvlText w:val="•"/>
      <w:lvlJc w:val="left"/>
      <w:pPr>
        <w:tabs>
          <w:tab w:val="num" w:pos="2880"/>
        </w:tabs>
        <w:ind w:left="2880" w:hanging="360"/>
      </w:pPr>
      <w:rPr>
        <w:rFonts w:ascii="Arial" w:hAnsi="Arial" w:hint="default"/>
      </w:rPr>
    </w:lvl>
    <w:lvl w:ilvl="4" w:tplc="E45A1484" w:tentative="1">
      <w:start w:val="1"/>
      <w:numFmt w:val="bullet"/>
      <w:lvlText w:val="•"/>
      <w:lvlJc w:val="left"/>
      <w:pPr>
        <w:tabs>
          <w:tab w:val="num" w:pos="3600"/>
        </w:tabs>
        <w:ind w:left="3600" w:hanging="360"/>
      </w:pPr>
      <w:rPr>
        <w:rFonts w:ascii="Arial" w:hAnsi="Arial" w:hint="default"/>
      </w:rPr>
    </w:lvl>
    <w:lvl w:ilvl="5" w:tplc="71486340" w:tentative="1">
      <w:start w:val="1"/>
      <w:numFmt w:val="bullet"/>
      <w:lvlText w:val="•"/>
      <w:lvlJc w:val="left"/>
      <w:pPr>
        <w:tabs>
          <w:tab w:val="num" w:pos="4320"/>
        </w:tabs>
        <w:ind w:left="4320" w:hanging="360"/>
      </w:pPr>
      <w:rPr>
        <w:rFonts w:ascii="Arial" w:hAnsi="Arial" w:hint="default"/>
      </w:rPr>
    </w:lvl>
    <w:lvl w:ilvl="6" w:tplc="13E21B4A" w:tentative="1">
      <w:start w:val="1"/>
      <w:numFmt w:val="bullet"/>
      <w:lvlText w:val="•"/>
      <w:lvlJc w:val="left"/>
      <w:pPr>
        <w:tabs>
          <w:tab w:val="num" w:pos="5040"/>
        </w:tabs>
        <w:ind w:left="5040" w:hanging="360"/>
      </w:pPr>
      <w:rPr>
        <w:rFonts w:ascii="Arial" w:hAnsi="Arial" w:hint="default"/>
      </w:rPr>
    </w:lvl>
    <w:lvl w:ilvl="7" w:tplc="695E9E12" w:tentative="1">
      <w:start w:val="1"/>
      <w:numFmt w:val="bullet"/>
      <w:lvlText w:val="•"/>
      <w:lvlJc w:val="left"/>
      <w:pPr>
        <w:tabs>
          <w:tab w:val="num" w:pos="5760"/>
        </w:tabs>
        <w:ind w:left="5760" w:hanging="360"/>
      </w:pPr>
      <w:rPr>
        <w:rFonts w:ascii="Arial" w:hAnsi="Arial" w:hint="default"/>
      </w:rPr>
    </w:lvl>
    <w:lvl w:ilvl="8" w:tplc="A4A24BE4"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73BC45C3"/>
    <w:multiLevelType w:val="hybridMultilevel"/>
    <w:tmpl w:val="1446FEA0"/>
    <w:lvl w:ilvl="0" w:tplc="DCDC64D8">
      <w:start w:val="1"/>
      <w:numFmt w:val="bullet"/>
      <w:lvlText w:val="•"/>
      <w:lvlJc w:val="left"/>
      <w:pPr>
        <w:tabs>
          <w:tab w:val="num" w:pos="720"/>
        </w:tabs>
        <w:ind w:left="720" w:hanging="360"/>
      </w:pPr>
      <w:rPr>
        <w:rFonts w:ascii="Arial" w:hAnsi="Arial" w:hint="default"/>
      </w:rPr>
    </w:lvl>
    <w:lvl w:ilvl="1" w:tplc="1132FB80" w:tentative="1">
      <w:start w:val="1"/>
      <w:numFmt w:val="bullet"/>
      <w:lvlText w:val="•"/>
      <w:lvlJc w:val="left"/>
      <w:pPr>
        <w:tabs>
          <w:tab w:val="num" w:pos="1440"/>
        </w:tabs>
        <w:ind w:left="1440" w:hanging="360"/>
      </w:pPr>
      <w:rPr>
        <w:rFonts w:ascii="Arial" w:hAnsi="Arial" w:hint="default"/>
      </w:rPr>
    </w:lvl>
    <w:lvl w:ilvl="2" w:tplc="214CA2D6" w:tentative="1">
      <w:start w:val="1"/>
      <w:numFmt w:val="bullet"/>
      <w:lvlText w:val="•"/>
      <w:lvlJc w:val="left"/>
      <w:pPr>
        <w:tabs>
          <w:tab w:val="num" w:pos="2160"/>
        </w:tabs>
        <w:ind w:left="2160" w:hanging="360"/>
      </w:pPr>
      <w:rPr>
        <w:rFonts w:ascii="Arial" w:hAnsi="Arial" w:hint="default"/>
      </w:rPr>
    </w:lvl>
    <w:lvl w:ilvl="3" w:tplc="5890067A" w:tentative="1">
      <w:start w:val="1"/>
      <w:numFmt w:val="bullet"/>
      <w:lvlText w:val="•"/>
      <w:lvlJc w:val="left"/>
      <w:pPr>
        <w:tabs>
          <w:tab w:val="num" w:pos="2880"/>
        </w:tabs>
        <w:ind w:left="2880" w:hanging="360"/>
      </w:pPr>
      <w:rPr>
        <w:rFonts w:ascii="Arial" w:hAnsi="Arial" w:hint="default"/>
      </w:rPr>
    </w:lvl>
    <w:lvl w:ilvl="4" w:tplc="B2FAD136" w:tentative="1">
      <w:start w:val="1"/>
      <w:numFmt w:val="bullet"/>
      <w:lvlText w:val="•"/>
      <w:lvlJc w:val="left"/>
      <w:pPr>
        <w:tabs>
          <w:tab w:val="num" w:pos="3600"/>
        </w:tabs>
        <w:ind w:left="3600" w:hanging="360"/>
      </w:pPr>
      <w:rPr>
        <w:rFonts w:ascii="Arial" w:hAnsi="Arial" w:hint="default"/>
      </w:rPr>
    </w:lvl>
    <w:lvl w:ilvl="5" w:tplc="A456FF96" w:tentative="1">
      <w:start w:val="1"/>
      <w:numFmt w:val="bullet"/>
      <w:lvlText w:val="•"/>
      <w:lvlJc w:val="left"/>
      <w:pPr>
        <w:tabs>
          <w:tab w:val="num" w:pos="4320"/>
        </w:tabs>
        <w:ind w:left="4320" w:hanging="360"/>
      </w:pPr>
      <w:rPr>
        <w:rFonts w:ascii="Arial" w:hAnsi="Arial" w:hint="default"/>
      </w:rPr>
    </w:lvl>
    <w:lvl w:ilvl="6" w:tplc="A2C4B4A8" w:tentative="1">
      <w:start w:val="1"/>
      <w:numFmt w:val="bullet"/>
      <w:lvlText w:val="•"/>
      <w:lvlJc w:val="left"/>
      <w:pPr>
        <w:tabs>
          <w:tab w:val="num" w:pos="5040"/>
        </w:tabs>
        <w:ind w:left="5040" w:hanging="360"/>
      </w:pPr>
      <w:rPr>
        <w:rFonts w:ascii="Arial" w:hAnsi="Arial" w:hint="default"/>
      </w:rPr>
    </w:lvl>
    <w:lvl w:ilvl="7" w:tplc="3F4EEFB8" w:tentative="1">
      <w:start w:val="1"/>
      <w:numFmt w:val="bullet"/>
      <w:lvlText w:val="•"/>
      <w:lvlJc w:val="left"/>
      <w:pPr>
        <w:tabs>
          <w:tab w:val="num" w:pos="5760"/>
        </w:tabs>
        <w:ind w:left="5760" w:hanging="360"/>
      </w:pPr>
      <w:rPr>
        <w:rFonts w:ascii="Arial" w:hAnsi="Arial" w:hint="default"/>
      </w:rPr>
    </w:lvl>
    <w:lvl w:ilvl="8" w:tplc="04CA32C8" w:tentative="1">
      <w:start w:val="1"/>
      <w:numFmt w:val="bullet"/>
      <w:lvlText w:val="•"/>
      <w:lvlJc w:val="left"/>
      <w:pPr>
        <w:tabs>
          <w:tab w:val="num" w:pos="6480"/>
        </w:tabs>
        <w:ind w:left="6480" w:hanging="360"/>
      </w:pPr>
      <w:rPr>
        <w:rFonts w:ascii="Arial" w:hAnsi="Arial" w:hint="default"/>
      </w:rPr>
    </w:lvl>
  </w:abstractNum>
  <w:num w:numId="1">
    <w:abstractNumId w:val="21"/>
  </w:num>
  <w:num w:numId="2">
    <w:abstractNumId w:val="5"/>
  </w:num>
  <w:num w:numId="3">
    <w:abstractNumId w:val="20"/>
  </w:num>
  <w:num w:numId="4">
    <w:abstractNumId w:val="16"/>
  </w:num>
  <w:num w:numId="5">
    <w:abstractNumId w:val="46"/>
  </w:num>
  <w:num w:numId="6">
    <w:abstractNumId w:val="11"/>
  </w:num>
  <w:num w:numId="7">
    <w:abstractNumId w:val="43"/>
  </w:num>
  <w:num w:numId="8">
    <w:abstractNumId w:val="32"/>
  </w:num>
  <w:num w:numId="9">
    <w:abstractNumId w:val="44"/>
  </w:num>
  <w:num w:numId="10">
    <w:abstractNumId w:val="24"/>
  </w:num>
  <w:num w:numId="11">
    <w:abstractNumId w:val="0"/>
  </w:num>
  <w:num w:numId="12">
    <w:abstractNumId w:val="19"/>
  </w:num>
  <w:num w:numId="13">
    <w:abstractNumId w:val="27"/>
  </w:num>
  <w:num w:numId="14">
    <w:abstractNumId w:val="6"/>
  </w:num>
  <w:num w:numId="15">
    <w:abstractNumId w:val="39"/>
  </w:num>
  <w:num w:numId="16">
    <w:abstractNumId w:val="30"/>
  </w:num>
  <w:num w:numId="17">
    <w:abstractNumId w:val="23"/>
  </w:num>
  <w:num w:numId="18">
    <w:abstractNumId w:val="48"/>
  </w:num>
  <w:num w:numId="19">
    <w:abstractNumId w:val="9"/>
  </w:num>
  <w:num w:numId="20">
    <w:abstractNumId w:val="33"/>
  </w:num>
  <w:num w:numId="21">
    <w:abstractNumId w:val="7"/>
  </w:num>
  <w:num w:numId="22">
    <w:abstractNumId w:val="31"/>
  </w:num>
  <w:num w:numId="23">
    <w:abstractNumId w:val="28"/>
  </w:num>
  <w:num w:numId="24">
    <w:abstractNumId w:val="1"/>
  </w:num>
  <w:num w:numId="25">
    <w:abstractNumId w:val="42"/>
  </w:num>
  <w:num w:numId="26">
    <w:abstractNumId w:val="15"/>
  </w:num>
  <w:num w:numId="27">
    <w:abstractNumId w:val="3"/>
  </w:num>
  <w:num w:numId="28">
    <w:abstractNumId w:val="4"/>
  </w:num>
  <w:num w:numId="29">
    <w:abstractNumId w:val="47"/>
  </w:num>
  <w:num w:numId="30">
    <w:abstractNumId w:val="17"/>
  </w:num>
  <w:num w:numId="31">
    <w:abstractNumId w:val="22"/>
  </w:num>
  <w:num w:numId="32">
    <w:abstractNumId w:val="29"/>
  </w:num>
  <w:num w:numId="33">
    <w:abstractNumId w:val="10"/>
  </w:num>
  <w:num w:numId="34">
    <w:abstractNumId w:val="38"/>
  </w:num>
  <w:num w:numId="35">
    <w:abstractNumId w:val="8"/>
  </w:num>
  <w:num w:numId="36">
    <w:abstractNumId w:val="14"/>
  </w:num>
  <w:num w:numId="37">
    <w:abstractNumId w:val="13"/>
  </w:num>
  <w:num w:numId="38">
    <w:abstractNumId w:val="35"/>
  </w:num>
  <w:num w:numId="39">
    <w:abstractNumId w:val="45"/>
  </w:num>
  <w:num w:numId="40">
    <w:abstractNumId w:val="35"/>
  </w:num>
  <w:num w:numId="41">
    <w:abstractNumId w:val="36"/>
  </w:num>
  <w:num w:numId="42">
    <w:abstractNumId w:val="18"/>
  </w:num>
  <w:num w:numId="43">
    <w:abstractNumId w:val="40"/>
  </w:num>
  <w:num w:numId="44">
    <w:abstractNumId w:val="34"/>
  </w:num>
  <w:num w:numId="45">
    <w:abstractNumId w:val="26"/>
  </w:num>
  <w:num w:numId="46">
    <w:abstractNumId w:val="41"/>
  </w:num>
  <w:num w:numId="47">
    <w:abstractNumId w:val="12"/>
  </w:num>
  <w:num w:numId="48">
    <w:abstractNumId w:val="25"/>
  </w:num>
  <w:num w:numId="49">
    <w:abstractNumId w:val="2"/>
  </w:num>
  <w:num w:numId="50">
    <w:abstractNumId w:val="3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52"/>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4907"/>
    <w:rsid w:val="00004AC8"/>
    <w:rsid w:val="000052CF"/>
    <w:rsid w:val="00006055"/>
    <w:rsid w:val="00006AD4"/>
    <w:rsid w:val="000074C4"/>
    <w:rsid w:val="000079A6"/>
    <w:rsid w:val="00010523"/>
    <w:rsid w:val="00012505"/>
    <w:rsid w:val="000125F7"/>
    <w:rsid w:val="00012C4F"/>
    <w:rsid w:val="000131D1"/>
    <w:rsid w:val="00013455"/>
    <w:rsid w:val="000134E3"/>
    <w:rsid w:val="00013632"/>
    <w:rsid w:val="00013F5E"/>
    <w:rsid w:val="0001403F"/>
    <w:rsid w:val="0001487F"/>
    <w:rsid w:val="00014F35"/>
    <w:rsid w:val="00015F98"/>
    <w:rsid w:val="000166AC"/>
    <w:rsid w:val="00017B7F"/>
    <w:rsid w:val="00017EDA"/>
    <w:rsid w:val="00022D00"/>
    <w:rsid w:val="00024AEF"/>
    <w:rsid w:val="00026C65"/>
    <w:rsid w:val="00027755"/>
    <w:rsid w:val="00030048"/>
    <w:rsid w:val="0003072D"/>
    <w:rsid w:val="000314CD"/>
    <w:rsid w:val="000317D2"/>
    <w:rsid w:val="00033544"/>
    <w:rsid w:val="0003479E"/>
    <w:rsid w:val="00035691"/>
    <w:rsid w:val="00040674"/>
    <w:rsid w:val="0004132D"/>
    <w:rsid w:val="0004189A"/>
    <w:rsid w:val="000433EA"/>
    <w:rsid w:val="00044CFA"/>
    <w:rsid w:val="000452C6"/>
    <w:rsid w:val="000459C7"/>
    <w:rsid w:val="00046630"/>
    <w:rsid w:val="00046C80"/>
    <w:rsid w:val="0004718B"/>
    <w:rsid w:val="00050112"/>
    <w:rsid w:val="000505CC"/>
    <w:rsid w:val="000511F9"/>
    <w:rsid w:val="00052850"/>
    <w:rsid w:val="000528A2"/>
    <w:rsid w:val="00052BBA"/>
    <w:rsid w:val="00054D16"/>
    <w:rsid w:val="00054D9D"/>
    <w:rsid w:val="00055676"/>
    <w:rsid w:val="00056544"/>
    <w:rsid w:val="00060D8E"/>
    <w:rsid w:val="000610E7"/>
    <w:rsid w:val="00063D9E"/>
    <w:rsid w:val="00064AD3"/>
    <w:rsid w:val="00065088"/>
    <w:rsid w:val="000652D3"/>
    <w:rsid w:val="000654A0"/>
    <w:rsid w:val="000707CA"/>
    <w:rsid w:val="0007205E"/>
    <w:rsid w:val="00072BBA"/>
    <w:rsid w:val="000747F0"/>
    <w:rsid w:val="00075329"/>
    <w:rsid w:val="00075FDA"/>
    <w:rsid w:val="00076386"/>
    <w:rsid w:val="00076D82"/>
    <w:rsid w:val="00081EC2"/>
    <w:rsid w:val="00083800"/>
    <w:rsid w:val="00084A65"/>
    <w:rsid w:val="00091A92"/>
    <w:rsid w:val="00093AAD"/>
    <w:rsid w:val="00093C49"/>
    <w:rsid w:val="00095A80"/>
    <w:rsid w:val="00097220"/>
    <w:rsid w:val="000973E1"/>
    <w:rsid w:val="000A0D39"/>
    <w:rsid w:val="000A1402"/>
    <w:rsid w:val="000A20BA"/>
    <w:rsid w:val="000A21D7"/>
    <w:rsid w:val="000A262C"/>
    <w:rsid w:val="000A3836"/>
    <w:rsid w:val="000A3C8D"/>
    <w:rsid w:val="000A40EC"/>
    <w:rsid w:val="000A54EE"/>
    <w:rsid w:val="000A6A23"/>
    <w:rsid w:val="000A7BC5"/>
    <w:rsid w:val="000B16DB"/>
    <w:rsid w:val="000B1C5E"/>
    <w:rsid w:val="000B2282"/>
    <w:rsid w:val="000B23C0"/>
    <w:rsid w:val="000B2A11"/>
    <w:rsid w:val="000B2A5B"/>
    <w:rsid w:val="000B3B91"/>
    <w:rsid w:val="000B4641"/>
    <w:rsid w:val="000B5F0A"/>
    <w:rsid w:val="000C56B1"/>
    <w:rsid w:val="000C74BA"/>
    <w:rsid w:val="000C7531"/>
    <w:rsid w:val="000C7C3F"/>
    <w:rsid w:val="000D0BD6"/>
    <w:rsid w:val="000D0C61"/>
    <w:rsid w:val="000D27AD"/>
    <w:rsid w:val="000D29D1"/>
    <w:rsid w:val="000D2B0A"/>
    <w:rsid w:val="000D3286"/>
    <w:rsid w:val="000D344D"/>
    <w:rsid w:val="000D40E7"/>
    <w:rsid w:val="000D5737"/>
    <w:rsid w:val="000D584F"/>
    <w:rsid w:val="000E071E"/>
    <w:rsid w:val="000E27AA"/>
    <w:rsid w:val="000E3365"/>
    <w:rsid w:val="000E337A"/>
    <w:rsid w:val="000E4350"/>
    <w:rsid w:val="000E4408"/>
    <w:rsid w:val="000E5716"/>
    <w:rsid w:val="000E7A79"/>
    <w:rsid w:val="000F15B2"/>
    <w:rsid w:val="000F19DE"/>
    <w:rsid w:val="000F2E1F"/>
    <w:rsid w:val="000F37B0"/>
    <w:rsid w:val="000F4595"/>
    <w:rsid w:val="000F4CB2"/>
    <w:rsid w:val="000F568D"/>
    <w:rsid w:val="000F77A6"/>
    <w:rsid w:val="00100486"/>
    <w:rsid w:val="00101C4F"/>
    <w:rsid w:val="00102C9F"/>
    <w:rsid w:val="001068D2"/>
    <w:rsid w:val="0011011C"/>
    <w:rsid w:val="001103BD"/>
    <w:rsid w:val="00111208"/>
    <w:rsid w:val="00111808"/>
    <w:rsid w:val="0011339F"/>
    <w:rsid w:val="00114E96"/>
    <w:rsid w:val="001204DD"/>
    <w:rsid w:val="00122839"/>
    <w:rsid w:val="00122844"/>
    <w:rsid w:val="00122930"/>
    <w:rsid w:val="001237AC"/>
    <w:rsid w:val="00124E12"/>
    <w:rsid w:val="0012673D"/>
    <w:rsid w:val="001269B8"/>
    <w:rsid w:val="00127099"/>
    <w:rsid w:val="00132421"/>
    <w:rsid w:val="00132B71"/>
    <w:rsid w:val="0013427A"/>
    <w:rsid w:val="001362C2"/>
    <w:rsid w:val="00136955"/>
    <w:rsid w:val="001371B2"/>
    <w:rsid w:val="00137D78"/>
    <w:rsid w:val="001409A0"/>
    <w:rsid w:val="00141F08"/>
    <w:rsid w:val="00141FF2"/>
    <w:rsid w:val="00142DE2"/>
    <w:rsid w:val="0014479C"/>
    <w:rsid w:val="00144C87"/>
    <w:rsid w:val="001467B1"/>
    <w:rsid w:val="00150175"/>
    <w:rsid w:val="001502C8"/>
    <w:rsid w:val="0015096B"/>
    <w:rsid w:val="0015130F"/>
    <w:rsid w:val="00151757"/>
    <w:rsid w:val="00152C34"/>
    <w:rsid w:val="00155BFD"/>
    <w:rsid w:val="00157390"/>
    <w:rsid w:val="00160998"/>
    <w:rsid w:val="00160CD6"/>
    <w:rsid w:val="00161439"/>
    <w:rsid w:val="0016316A"/>
    <w:rsid w:val="00164171"/>
    <w:rsid w:val="00164E58"/>
    <w:rsid w:val="00165033"/>
    <w:rsid w:val="001670EA"/>
    <w:rsid w:val="00167401"/>
    <w:rsid w:val="001674A0"/>
    <w:rsid w:val="00170389"/>
    <w:rsid w:val="00170A50"/>
    <w:rsid w:val="00174FFD"/>
    <w:rsid w:val="001759CA"/>
    <w:rsid w:val="0017726A"/>
    <w:rsid w:val="00180278"/>
    <w:rsid w:val="001818A7"/>
    <w:rsid w:val="00182725"/>
    <w:rsid w:val="001829C8"/>
    <w:rsid w:val="0018569F"/>
    <w:rsid w:val="00186904"/>
    <w:rsid w:val="00186B0A"/>
    <w:rsid w:val="001905BD"/>
    <w:rsid w:val="001918F0"/>
    <w:rsid w:val="00192FE6"/>
    <w:rsid w:val="00193986"/>
    <w:rsid w:val="00193B08"/>
    <w:rsid w:val="00194570"/>
    <w:rsid w:val="0019572D"/>
    <w:rsid w:val="00196BF4"/>
    <w:rsid w:val="001972DA"/>
    <w:rsid w:val="001976AA"/>
    <w:rsid w:val="001A08B4"/>
    <w:rsid w:val="001A15C6"/>
    <w:rsid w:val="001A5E19"/>
    <w:rsid w:val="001B01FA"/>
    <w:rsid w:val="001B0832"/>
    <w:rsid w:val="001B18A7"/>
    <w:rsid w:val="001B36FC"/>
    <w:rsid w:val="001B41ED"/>
    <w:rsid w:val="001B4607"/>
    <w:rsid w:val="001B4964"/>
    <w:rsid w:val="001B7E0C"/>
    <w:rsid w:val="001C0674"/>
    <w:rsid w:val="001C226F"/>
    <w:rsid w:val="001C66AC"/>
    <w:rsid w:val="001C6754"/>
    <w:rsid w:val="001C77F0"/>
    <w:rsid w:val="001D46A0"/>
    <w:rsid w:val="001D7282"/>
    <w:rsid w:val="001D7CA4"/>
    <w:rsid w:val="001D7E58"/>
    <w:rsid w:val="001E4D4F"/>
    <w:rsid w:val="001E57CF"/>
    <w:rsid w:val="001E5981"/>
    <w:rsid w:val="001E74BA"/>
    <w:rsid w:val="001E7B9F"/>
    <w:rsid w:val="001F01FB"/>
    <w:rsid w:val="001F0658"/>
    <w:rsid w:val="001F0E92"/>
    <w:rsid w:val="001F1987"/>
    <w:rsid w:val="001F1B0B"/>
    <w:rsid w:val="001F23BD"/>
    <w:rsid w:val="001F34DA"/>
    <w:rsid w:val="001F4DAC"/>
    <w:rsid w:val="001F5019"/>
    <w:rsid w:val="001F67AA"/>
    <w:rsid w:val="001F7599"/>
    <w:rsid w:val="00204B3A"/>
    <w:rsid w:val="0020535A"/>
    <w:rsid w:val="002058DB"/>
    <w:rsid w:val="00206955"/>
    <w:rsid w:val="00210309"/>
    <w:rsid w:val="00212FB8"/>
    <w:rsid w:val="00213709"/>
    <w:rsid w:val="002149AF"/>
    <w:rsid w:val="00214A86"/>
    <w:rsid w:val="00215AAA"/>
    <w:rsid w:val="00217CDF"/>
    <w:rsid w:val="00221985"/>
    <w:rsid w:val="00221EC5"/>
    <w:rsid w:val="00222A7A"/>
    <w:rsid w:val="00224A2C"/>
    <w:rsid w:val="002251A1"/>
    <w:rsid w:val="002256D9"/>
    <w:rsid w:val="0022687C"/>
    <w:rsid w:val="00227A45"/>
    <w:rsid w:val="002306C8"/>
    <w:rsid w:val="002306F8"/>
    <w:rsid w:val="002312F4"/>
    <w:rsid w:val="002313A2"/>
    <w:rsid w:val="00231F2F"/>
    <w:rsid w:val="00231FC7"/>
    <w:rsid w:val="00232930"/>
    <w:rsid w:val="00232A95"/>
    <w:rsid w:val="00232DD9"/>
    <w:rsid w:val="002331AB"/>
    <w:rsid w:val="00233403"/>
    <w:rsid w:val="00233440"/>
    <w:rsid w:val="00233D0E"/>
    <w:rsid w:val="00236450"/>
    <w:rsid w:val="0023765A"/>
    <w:rsid w:val="00237921"/>
    <w:rsid w:val="00241311"/>
    <w:rsid w:val="00242E22"/>
    <w:rsid w:val="0024336B"/>
    <w:rsid w:val="0024424F"/>
    <w:rsid w:val="00244D28"/>
    <w:rsid w:val="00245720"/>
    <w:rsid w:val="00245FD5"/>
    <w:rsid w:val="002477DF"/>
    <w:rsid w:val="00251AD6"/>
    <w:rsid w:val="00252C17"/>
    <w:rsid w:val="0025307F"/>
    <w:rsid w:val="002551BD"/>
    <w:rsid w:val="002568D0"/>
    <w:rsid w:val="00262661"/>
    <w:rsid w:val="002632DF"/>
    <w:rsid w:val="002640BA"/>
    <w:rsid w:val="002645B4"/>
    <w:rsid w:val="00264CF2"/>
    <w:rsid w:val="00267587"/>
    <w:rsid w:val="00271589"/>
    <w:rsid w:val="002718FD"/>
    <w:rsid w:val="00273177"/>
    <w:rsid w:val="00275074"/>
    <w:rsid w:val="002763E9"/>
    <w:rsid w:val="00276736"/>
    <w:rsid w:val="002830DC"/>
    <w:rsid w:val="00284E32"/>
    <w:rsid w:val="002851EB"/>
    <w:rsid w:val="00285510"/>
    <w:rsid w:val="00285DE2"/>
    <w:rsid w:val="0028616D"/>
    <w:rsid w:val="00286965"/>
    <w:rsid w:val="0029136E"/>
    <w:rsid w:val="00292399"/>
    <w:rsid w:val="00294445"/>
    <w:rsid w:val="00294B4D"/>
    <w:rsid w:val="002960D5"/>
    <w:rsid w:val="002A1062"/>
    <w:rsid w:val="002A2413"/>
    <w:rsid w:val="002A2F5E"/>
    <w:rsid w:val="002A352A"/>
    <w:rsid w:val="002A607D"/>
    <w:rsid w:val="002B132E"/>
    <w:rsid w:val="002B206D"/>
    <w:rsid w:val="002B2813"/>
    <w:rsid w:val="002B2D29"/>
    <w:rsid w:val="002C1EEA"/>
    <w:rsid w:val="002C25CD"/>
    <w:rsid w:val="002C286B"/>
    <w:rsid w:val="002C3EAA"/>
    <w:rsid w:val="002C6034"/>
    <w:rsid w:val="002C635B"/>
    <w:rsid w:val="002C7CFF"/>
    <w:rsid w:val="002D0BC6"/>
    <w:rsid w:val="002D17C5"/>
    <w:rsid w:val="002D365F"/>
    <w:rsid w:val="002D6113"/>
    <w:rsid w:val="002D7C86"/>
    <w:rsid w:val="002E0692"/>
    <w:rsid w:val="002E1D74"/>
    <w:rsid w:val="002E2943"/>
    <w:rsid w:val="002E2CF1"/>
    <w:rsid w:val="002E34AF"/>
    <w:rsid w:val="002E408D"/>
    <w:rsid w:val="002E4AAC"/>
    <w:rsid w:val="002E53DE"/>
    <w:rsid w:val="002E563B"/>
    <w:rsid w:val="002E62D2"/>
    <w:rsid w:val="002E6B21"/>
    <w:rsid w:val="002E74AF"/>
    <w:rsid w:val="002E7581"/>
    <w:rsid w:val="002F04AE"/>
    <w:rsid w:val="002F0E8B"/>
    <w:rsid w:val="002F1038"/>
    <w:rsid w:val="002F1B64"/>
    <w:rsid w:val="002F22FF"/>
    <w:rsid w:val="002F2D8F"/>
    <w:rsid w:val="002F695B"/>
    <w:rsid w:val="002F72DA"/>
    <w:rsid w:val="002F76B1"/>
    <w:rsid w:val="002F7D66"/>
    <w:rsid w:val="002F7DBE"/>
    <w:rsid w:val="0030067E"/>
    <w:rsid w:val="0030090B"/>
    <w:rsid w:val="00302AE8"/>
    <w:rsid w:val="00302BB1"/>
    <w:rsid w:val="00304210"/>
    <w:rsid w:val="003048D7"/>
    <w:rsid w:val="00304AD1"/>
    <w:rsid w:val="00304AD2"/>
    <w:rsid w:val="003062E6"/>
    <w:rsid w:val="003068B6"/>
    <w:rsid w:val="003071F6"/>
    <w:rsid w:val="00311C08"/>
    <w:rsid w:val="00312ECE"/>
    <w:rsid w:val="0031393C"/>
    <w:rsid w:val="00313CB0"/>
    <w:rsid w:val="00313F96"/>
    <w:rsid w:val="003150CE"/>
    <w:rsid w:val="003150EA"/>
    <w:rsid w:val="003158B7"/>
    <w:rsid w:val="00315AAB"/>
    <w:rsid w:val="00315E1B"/>
    <w:rsid w:val="003175E1"/>
    <w:rsid w:val="00320299"/>
    <w:rsid w:val="00321154"/>
    <w:rsid w:val="003211B0"/>
    <w:rsid w:val="00321EDA"/>
    <w:rsid w:val="003224E7"/>
    <w:rsid w:val="003245AD"/>
    <w:rsid w:val="00325D7A"/>
    <w:rsid w:val="00326145"/>
    <w:rsid w:val="00327163"/>
    <w:rsid w:val="00327305"/>
    <w:rsid w:val="00327531"/>
    <w:rsid w:val="00327587"/>
    <w:rsid w:val="00330187"/>
    <w:rsid w:val="00331C77"/>
    <w:rsid w:val="00331F96"/>
    <w:rsid w:val="00332B55"/>
    <w:rsid w:val="00335EA8"/>
    <w:rsid w:val="003363DD"/>
    <w:rsid w:val="00340361"/>
    <w:rsid w:val="00340795"/>
    <w:rsid w:val="0034111C"/>
    <w:rsid w:val="00341E60"/>
    <w:rsid w:val="0034217F"/>
    <w:rsid w:val="00343954"/>
    <w:rsid w:val="00345405"/>
    <w:rsid w:val="00345DDD"/>
    <w:rsid w:val="00346FED"/>
    <w:rsid w:val="003505F1"/>
    <w:rsid w:val="00351E01"/>
    <w:rsid w:val="00352377"/>
    <w:rsid w:val="00352D21"/>
    <w:rsid w:val="0035443D"/>
    <w:rsid w:val="00354FEE"/>
    <w:rsid w:val="00355831"/>
    <w:rsid w:val="00356C0B"/>
    <w:rsid w:val="00357B9C"/>
    <w:rsid w:val="00361412"/>
    <w:rsid w:val="003615CA"/>
    <w:rsid w:val="003642A6"/>
    <w:rsid w:val="00367337"/>
    <w:rsid w:val="00367FD8"/>
    <w:rsid w:val="00370B63"/>
    <w:rsid w:val="00370FCC"/>
    <w:rsid w:val="003711AF"/>
    <w:rsid w:val="00374848"/>
    <w:rsid w:val="00375D09"/>
    <w:rsid w:val="0037739D"/>
    <w:rsid w:val="0037751C"/>
    <w:rsid w:val="00380F3F"/>
    <w:rsid w:val="00382232"/>
    <w:rsid w:val="00382F1A"/>
    <w:rsid w:val="00383282"/>
    <w:rsid w:val="00383658"/>
    <w:rsid w:val="00383B56"/>
    <w:rsid w:val="00383EB6"/>
    <w:rsid w:val="0038412E"/>
    <w:rsid w:val="0038454A"/>
    <w:rsid w:val="00385540"/>
    <w:rsid w:val="00386053"/>
    <w:rsid w:val="0038771D"/>
    <w:rsid w:val="00390AC1"/>
    <w:rsid w:val="00393AAA"/>
    <w:rsid w:val="00393E44"/>
    <w:rsid w:val="00397AB6"/>
    <w:rsid w:val="00397ACA"/>
    <w:rsid w:val="003A0DA6"/>
    <w:rsid w:val="003A10C3"/>
    <w:rsid w:val="003A419A"/>
    <w:rsid w:val="003A597F"/>
    <w:rsid w:val="003A5FCC"/>
    <w:rsid w:val="003A64F2"/>
    <w:rsid w:val="003A71A8"/>
    <w:rsid w:val="003B00CA"/>
    <w:rsid w:val="003B030B"/>
    <w:rsid w:val="003B0432"/>
    <w:rsid w:val="003B0821"/>
    <w:rsid w:val="003B0BE9"/>
    <w:rsid w:val="003B2E9B"/>
    <w:rsid w:val="003B2F8D"/>
    <w:rsid w:val="003B3DD0"/>
    <w:rsid w:val="003B4FAA"/>
    <w:rsid w:val="003B547A"/>
    <w:rsid w:val="003B75B9"/>
    <w:rsid w:val="003B77E4"/>
    <w:rsid w:val="003C1A18"/>
    <w:rsid w:val="003C2083"/>
    <w:rsid w:val="003C5C41"/>
    <w:rsid w:val="003C7461"/>
    <w:rsid w:val="003D0788"/>
    <w:rsid w:val="003D0A62"/>
    <w:rsid w:val="003D132A"/>
    <w:rsid w:val="003D1517"/>
    <w:rsid w:val="003D2938"/>
    <w:rsid w:val="003D3FBA"/>
    <w:rsid w:val="003D402B"/>
    <w:rsid w:val="003D5661"/>
    <w:rsid w:val="003D764F"/>
    <w:rsid w:val="003E0667"/>
    <w:rsid w:val="003E0BCE"/>
    <w:rsid w:val="003E13E0"/>
    <w:rsid w:val="003E1660"/>
    <w:rsid w:val="003E1CD1"/>
    <w:rsid w:val="003E2A2D"/>
    <w:rsid w:val="003E5C7F"/>
    <w:rsid w:val="003E64A9"/>
    <w:rsid w:val="003E7905"/>
    <w:rsid w:val="003F0336"/>
    <w:rsid w:val="003F31FC"/>
    <w:rsid w:val="003F45CD"/>
    <w:rsid w:val="003F5547"/>
    <w:rsid w:val="003F5A0C"/>
    <w:rsid w:val="003F5C40"/>
    <w:rsid w:val="003F6E12"/>
    <w:rsid w:val="003F75ED"/>
    <w:rsid w:val="004002B7"/>
    <w:rsid w:val="00400AD0"/>
    <w:rsid w:val="00400F31"/>
    <w:rsid w:val="00406B4D"/>
    <w:rsid w:val="0041443C"/>
    <w:rsid w:val="004154F7"/>
    <w:rsid w:val="004176FF"/>
    <w:rsid w:val="00420ACD"/>
    <w:rsid w:val="004241C5"/>
    <w:rsid w:val="00424FA7"/>
    <w:rsid w:val="00426315"/>
    <w:rsid w:val="00426A87"/>
    <w:rsid w:val="004309D8"/>
    <w:rsid w:val="004313D1"/>
    <w:rsid w:val="00432110"/>
    <w:rsid w:val="00433EBE"/>
    <w:rsid w:val="00434406"/>
    <w:rsid w:val="00441B92"/>
    <w:rsid w:val="0044321F"/>
    <w:rsid w:val="0044474B"/>
    <w:rsid w:val="00444F93"/>
    <w:rsid w:val="00445FF7"/>
    <w:rsid w:val="00452B14"/>
    <w:rsid w:val="00453341"/>
    <w:rsid w:val="004545C6"/>
    <w:rsid w:val="00454DCA"/>
    <w:rsid w:val="00456544"/>
    <w:rsid w:val="00456649"/>
    <w:rsid w:val="004567B7"/>
    <w:rsid w:val="00456856"/>
    <w:rsid w:val="0045714C"/>
    <w:rsid w:val="00461210"/>
    <w:rsid w:val="00462490"/>
    <w:rsid w:val="00462DAC"/>
    <w:rsid w:val="00465299"/>
    <w:rsid w:val="00466A0F"/>
    <w:rsid w:val="0046795B"/>
    <w:rsid w:val="00471863"/>
    <w:rsid w:val="00473A14"/>
    <w:rsid w:val="00474CA8"/>
    <w:rsid w:val="00474E43"/>
    <w:rsid w:val="00475229"/>
    <w:rsid w:val="00481D90"/>
    <w:rsid w:val="004827D3"/>
    <w:rsid w:val="00482CD4"/>
    <w:rsid w:val="00483261"/>
    <w:rsid w:val="00485B23"/>
    <w:rsid w:val="004874E4"/>
    <w:rsid w:val="00487A6E"/>
    <w:rsid w:val="0049070D"/>
    <w:rsid w:val="00491DB2"/>
    <w:rsid w:val="00492877"/>
    <w:rsid w:val="00496DC2"/>
    <w:rsid w:val="00496E75"/>
    <w:rsid w:val="004A014C"/>
    <w:rsid w:val="004A015B"/>
    <w:rsid w:val="004A0AA8"/>
    <w:rsid w:val="004A1FE4"/>
    <w:rsid w:val="004A2CA9"/>
    <w:rsid w:val="004A3CB5"/>
    <w:rsid w:val="004A537D"/>
    <w:rsid w:val="004A67F0"/>
    <w:rsid w:val="004A71C3"/>
    <w:rsid w:val="004A7769"/>
    <w:rsid w:val="004B15E2"/>
    <w:rsid w:val="004B23AD"/>
    <w:rsid w:val="004B2965"/>
    <w:rsid w:val="004B4224"/>
    <w:rsid w:val="004B45B5"/>
    <w:rsid w:val="004B4647"/>
    <w:rsid w:val="004B7455"/>
    <w:rsid w:val="004B74FF"/>
    <w:rsid w:val="004B7CE4"/>
    <w:rsid w:val="004C0401"/>
    <w:rsid w:val="004C14B3"/>
    <w:rsid w:val="004C183D"/>
    <w:rsid w:val="004C3EEE"/>
    <w:rsid w:val="004C483D"/>
    <w:rsid w:val="004C7948"/>
    <w:rsid w:val="004C795A"/>
    <w:rsid w:val="004C7F93"/>
    <w:rsid w:val="004D01D4"/>
    <w:rsid w:val="004D201D"/>
    <w:rsid w:val="004D26B8"/>
    <w:rsid w:val="004D38C2"/>
    <w:rsid w:val="004D4FBD"/>
    <w:rsid w:val="004D4FC0"/>
    <w:rsid w:val="004D7DA8"/>
    <w:rsid w:val="004E2892"/>
    <w:rsid w:val="004E362B"/>
    <w:rsid w:val="004E3681"/>
    <w:rsid w:val="004E3D74"/>
    <w:rsid w:val="004E4342"/>
    <w:rsid w:val="004E6C3A"/>
    <w:rsid w:val="004E784B"/>
    <w:rsid w:val="004F0224"/>
    <w:rsid w:val="004F0CB6"/>
    <w:rsid w:val="004F0DB4"/>
    <w:rsid w:val="004F0E04"/>
    <w:rsid w:val="004F14D8"/>
    <w:rsid w:val="004F1EBC"/>
    <w:rsid w:val="004F3659"/>
    <w:rsid w:val="004F3B71"/>
    <w:rsid w:val="004F5154"/>
    <w:rsid w:val="004F5835"/>
    <w:rsid w:val="004F5E47"/>
    <w:rsid w:val="004F661C"/>
    <w:rsid w:val="004F6D99"/>
    <w:rsid w:val="00500572"/>
    <w:rsid w:val="00501304"/>
    <w:rsid w:val="00501425"/>
    <w:rsid w:val="005030E7"/>
    <w:rsid w:val="00504311"/>
    <w:rsid w:val="0050485C"/>
    <w:rsid w:val="00504AC6"/>
    <w:rsid w:val="00506FCA"/>
    <w:rsid w:val="00511079"/>
    <w:rsid w:val="00512829"/>
    <w:rsid w:val="00513449"/>
    <w:rsid w:val="0051423C"/>
    <w:rsid w:val="00514C91"/>
    <w:rsid w:val="00516241"/>
    <w:rsid w:val="00516FD9"/>
    <w:rsid w:val="0051791D"/>
    <w:rsid w:val="005201C9"/>
    <w:rsid w:val="00520727"/>
    <w:rsid w:val="00523E75"/>
    <w:rsid w:val="005243E0"/>
    <w:rsid w:val="005256F3"/>
    <w:rsid w:val="005265A3"/>
    <w:rsid w:val="00526783"/>
    <w:rsid w:val="005277B9"/>
    <w:rsid w:val="00527FB1"/>
    <w:rsid w:val="005308FE"/>
    <w:rsid w:val="0053162F"/>
    <w:rsid w:val="00531777"/>
    <w:rsid w:val="0053281C"/>
    <w:rsid w:val="005340C9"/>
    <w:rsid w:val="005375FE"/>
    <w:rsid w:val="005420DE"/>
    <w:rsid w:val="00543707"/>
    <w:rsid w:val="00543EBB"/>
    <w:rsid w:val="00544213"/>
    <w:rsid w:val="005453F3"/>
    <w:rsid w:val="00545549"/>
    <w:rsid w:val="005469F5"/>
    <w:rsid w:val="005518ED"/>
    <w:rsid w:val="00552093"/>
    <w:rsid w:val="00554E4B"/>
    <w:rsid w:val="00555F67"/>
    <w:rsid w:val="00557AA8"/>
    <w:rsid w:val="005606A4"/>
    <w:rsid w:val="005607B8"/>
    <w:rsid w:val="00560CF5"/>
    <w:rsid w:val="00561792"/>
    <w:rsid w:val="0056272D"/>
    <w:rsid w:val="0056308E"/>
    <w:rsid w:val="00563295"/>
    <w:rsid w:val="005649BF"/>
    <w:rsid w:val="005650ED"/>
    <w:rsid w:val="00565869"/>
    <w:rsid w:val="00567415"/>
    <w:rsid w:val="00567610"/>
    <w:rsid w:val="00570D9F"/>
    <w:rsid w:val="00571CA8"/>
    <w:rsid w:val="00580793"/>
    <w:rsid w:val="00580BE5"/>
    <w:rsid w:val="00581470"/>
    <w:rsid w:val="00582087"/>
    <w:rsid w:val="005831DD"/>
    <w:rsid w:val="00584320"/>
    <w:rsid w:val="00587229"/>
    <w:rsid w:val="00587503"/>
    <w:rsid w:val="00590E8D"/>
    <w:rsid w:val="00591511"/>
    <w:rsid w:val="0059331A"/>
    <w:rsid w:val="00596BBA"/>
    <w:rsid w:val="005975C4"/>
    <w:rsid w:val="00597ED8"/>
    <w:rsid w:val="005A2E77"/>
    <w:rsid w:val="005A34D5"/>
    <w:rsid w:val="005A3A3E"/>
    <w:rsid w:val="005A4904"/>
    <w:rsid w:val="005A515A"/>
    <w:rsid w:val="005A704D"/>
    <w:rsid w:val="005B29CC"/>
    <w:rsid w:val="005B3C6D"/>
    <w:rsid w:val="005B609E"/>
    <w:rsid w:val="005B6DF6"/>
    <w:rsid w:val="005B7B7D"/>
    <w:rsid w:val="005C1948"/>
    <w:rsid w:val="005C263C"/>
    <w:rsid w:val="005C2679"/>
    <w:rsid w:val="005D07C5"/>
    <w:rsid w:val="005D0A46"/>
    <w:rsid w:val="005D4302"/>
    <w:rsid w:val="005D5A20"/>
    <w:rsid w:val="005D5F19"/>
    <w:rsid w:val="005D6C09"/>
    <w:rsid w:val="005D786C"/>
    <w:rsid w:val="005E049F"/>
    <w:rsid w:val="005E3073"/>
    <w:rsid w:val="005E316A"/>
    <w:rsid w:val="005E57D6"/>
    <w:rsid w:val="005F0108"/>
    <w:rsid w:val="005F0ECC"/>
    <w:rsid w:val="005F21A5"/>
    <w:rsid w:val="005F2470"/>
    <w:rsid w:val="005F28C6"/>
    <w:rsid w:val="005F3F16"/>
    <w:rsid w:val="005F52CC"/>
    <w:rsid w:val="005F6BD4"/>
    <w:rsid w:val="005F7985"/>
    <w:rsid w:val="00600CEB"/>
    <w:rsid w:val="00601D86"/>
    <w:rsid w:val="00602AA1"/>
    <w:rsid w:val="00604367"/>
    <w:rsid w:val="006044BE"/>
    <w:rsid w:val="0060475F"/>
    <w:rsid w:val="00606A26"/>
    <w:rsid w:val="00607D81"/>
    <w:rsid w:val="00610747"/>
    <w:rsid w:val="0061176E"/>
    <w:rsid w:val="00614CD1"/>
    <w:rsid w:val="0061567B"/>
    <w:rsid w:val="0062152A"/>
    <w:rsid w:val="00623583"/>
    <w:rsid w:val="0062462F"/>
    <w:rsid w:val="00624BA1"/>
    <w:rsid w:val="0062661B"/>
    <w:rsid w:val="006276B8"/>
    <w:rsid w:val="00630118"/>
    <w:rsid w:val="006310AE"/>
    <w:rsid w:val="00632196"/>
    <w:rsid w:val="00633BF2"/>
    <w:rsid w:val="00633F67"/>
    <w:rsid w:val="006345C3"/>
    <w:rsid w:val="00635120"/>
    <w:rsid w:val="006351BE"/>
    <w:rsid w:val="006356D2"/>
    <w:rsid w:val="006362F9"/>
    <w:rsid w:val="00636449"/>
    <w:rsid w:val="006373CD"/>
    <w:rsid w:val="0064165D"/>
    <w:rsid w:val="006433BD"/>
    <w:rsid w:val="00643784"/>
    <w:rsid w:val="00644A21"/>
    <w:rsid w:val="00645C9F"/>
    <w:rsid w:val="00646A6C"/>
    <w:rsid w:val="006508B9"/>
    <w:rsid w:val="00650CA1"/>
    <w:rsid w:val="00651854"/>
    <w:rsid w:val="00654CB5"/>
    <w:rsid w:val="006565D8"/>
    <w:rsid w:val="00656B96"/>
    <w:rsid w:val="00657AE5"/>
    <w:rsid w:val="006619B0"/>
    <w:rsid w:val="00662012"/>
    <w:rsid w:val="00662543"/>
    <w:rsid w:val="006626D0"/>
    <w:rsid w:val="00664E8C"/>
    <w:rsid w:val="00665F7C"/>
    <w:rsid w:val="00666DFC"/>
    <w:rsid w:val="00666EBB"/>
    <w:rsid w:val="0066779E"/>
    <w:rsid w:val="00667998"/>
    <w:rsid w:val="0067269D"/>
    <w:rsid w:val="00672988"/>
    <w:rsid w:val="00674E6A"/>
    <w:rsid w:val="00676A64"/>
    <w:rsid w:val="00677925"/>
    <w:rsid w:val="00680F46"/>
    <w:rsid w:val="00681E7A"/>
    <w:rsid w:val="00682B53"/>
    <w:rsid w:val="00682F27"/>
    <w:rsid w:val="00686F6F"/>
    <w:rsid w:val="00690E2E"/>
    <w:rsid w:val="006932E7"/>
    <w:rsid w:val="00693347"/>
    <w:rsid w:val="0069334C"/>
    <w:rsid w:val="0069405E"/>
    <w:rsid w:val="00696D63"/>
    <w:rsid w:val="006A032F"/>
    <w:rsid w:val="006A1D91"/>
    <w:rsid w:val="006A41AE"/>
    <w:rsid w:val="006A4856"/>
    <w:rsid w:val="006A4CE8"/>
    <w:rsid w:val="006A564B"/>
    <w:rsid w:val="006A69EB"/>
    <w:rsid w:val="006B1545"/>
    <w:rsid w:val="006B2DA7"/>
    <w:rsid w:val="006B2F4D"/>
    <w:rsid w:val="006B3682"/>
    <w:rsid w:val="006B4498"/>
    <w:rsid w:val="006B48CB"/>
    <w:rsid w:val="006C1445"/>
    <w:rsid w:val="006C4FC1"/>
    <w:rsid w:val="006C529D"/>
    <w:rsid w:val="006D0E6B"/>
    <w:rsid w:val="006D2146"/>
    <w:rsid w:val="006D5BCA"/>
    <w:rsid w:val="006E094A"/>
    <w:rsid w:val="006E12B1"/>
    <w:rsid w:val="006E13D1"/>
    <w:rsid w:val="006E4D0C"/>
    <w:rsid w:val="006E5B78"/>
    <w:rsid w:val="006E6BA3"/>
    <w:rsid w:val="006F0914"/>
    <w:rsid w:val="006F1116"/>
    <w:rsid w:val="006F3196"/>
    <w:rsid w:val="006F3C54"/>
    <w:rsid w:val="006F5E64"/>
    <w:rsid w:val="006F60DE"/>
    <w:rsid w:val="006F7914"/>
    <w:rsid w:val="006F7E46"/>
    <w:rsid w:val="00700AB4"/>
    <w:rsid w:val="00700FCA"/>
    <w:rsid w:val="00701645"/>
    <w:rsid w:val="00702D5A"/>
    <w:rsid w:val="00702EF7"/>
    <w:rsid w:val="00703989"/>
    <w:rsid w:val="007042E9"/>
    <w:rsid w:val="00704E43"/>
    <w:rsid w:val="00705A22"/>
    <w:rsid w:val="007069BE"/>
    <w:rsid w:val="0071118B"/>
    <w:rsid w:val="00711E13"/>
    <w:rsid w:val="00712255"/>
    <w:rsid w:val="00712EDA"/>
    <w:rsid w:val="007136D0"/>
    <w:rsid w:val="007155A9"/>
    <w:rsid w:val="007158E1"/>
    <w:rsid w:val="00715D07"/>
    <w:rsid w:val="00716584"/>
    <w:rsid w:val="0071705B"/>
    <w:rsid w:val="00720505"/>
    <w:rsid w:val="007236A3"/>
    <w:rsid w:val="007239B6"/>
    <w:rsid w:val="0072490A"/>
    <w:rsid w:val="0072517D"/>
    <w:rsid w:val="00726878"/>
    <w:rsid w:val="0073124A"/>
    <w:rsid w:val="007332B8"/>
    <w:rsid w:val="00733893"/>
    <w:rsid w:val="00734A05"/>
    <w:rsid w:val="00735C6F"/>
    <w:rsid w:val="00740D17"/>
    <w:rsid w:val="00753BB5"/>
    <w:rsid w:val="00756832"/>
    <w:rsid w:val="007618DE"/>
    <w:rsid w:val="007626D0"/>
    <w:rsid w:val="007633BC"/>
    <w:rsid w:val="00764E20"/>
    <w:rsid w:val="007651CA"/>
    <w:rsid w:val="00766749"/>
    <w:rsid w:val="00767519"/>
    <w:rsid w:val="007704E1"/>
    <w:rsid w:val="00772569"/>
    <w:rsid w:val="00772E8C"/>
    <w:rsid w:val="00773369"/>
    <w:rsid w:val="007736D3"/>
    <w:rsid w:val="0077500F"/>
    <w:rsid w:val="0077548E"/>
    <w:rsid w:val="00777315"/>
    <w:rsid w:val="00780919"/>
    <w:rsid w:val="007826C8"/>
    <w:rsid w:val="00784190"/>
    <w:rsid w:val="0078457B"/>
    <w:rsid w:val="00784756"/>
    <w:rsid w:val="00784C55"/>
    <w:rsid w:val="0078539D"/>
    <w:rsid w:val="007856C1"/>
    <w:rsid w:val="00787051"/>
    <w:rsid w:val="0078774B"/>
    <w:rsid w:val="0079018D"/>
    <w:rsid w:val="00791A00"/>
    <w:rsid w:val="00792CEE"/>
    <w:rsid w:val="0079791B"/>
    <w:rsid w:val="007A138F"/>
    <w:rsid w:val="007A1640"/>
    <w:rsid w:val="007A39DF"/>
    <w:rsid w:val="007A43ED"/>
    <w:rsid w:val="007A4BDD"/>
    <w:rsid w:val="007A72EE"/>
    <w:rsid w:val="007B0397"/>
    <w:rsid w:val="007B128D"/>
    <w:rsid w:val="007B3502"/>
    <w:rsid w:val="007B44ED"/>
    <w:rsid w:val="007B491A"/>
    <w:rsid w:val="007B5370"/>
    <w:rsid w:val="007B61F5"/>
    <w:rsid w:val="007B63FA"/>
    <w:rsid w:val="007B67BD"/>
    <w:rsid w:val="007B7496"/>
    <w:rsid w:val="007C0802"/>
    <w:rsid w:val="007C12BE"/>
    <w:rsid w:val="007C2739"/>
    <w:rsid w:val="007C4B0F"/>
    <w:rsid w:val="007C4DAD"/>
    <w:rsid w:val="007C5830"/>
    <w:rsid w:val="007C5DB8"/>
    <w:rsid w:val="007C6CA2"/>
    <w:rsid w:val="007D05B2"/>
    <w:rsid w:val="007D0C44"/>
    <w:rsid w:val="007D1972"/>
    <w:rsid w:val="007D1F33"/>
    <w:rsid w:val="007D3307"/>
    <w:rsid w:val="007D5ABC"/>
    <w:rsid w:val="007D5E27"/>
    <w:rsid w:val="007D6F64"/>
    <w:rsid w:val="007E20E1"/>
    <w:rsid w:val="007E79C5"/>
    <w:rsid w:val="007F16C4"/>
    <w:rsid w:val="007F2635"/>
    <w:rsid w:val="007F43BC"/>
    <w:rsid w:val="007F4740"/>
    <w:rsid w:val="008006C6"/>
    <w:rsid w:val="0080153E"/>
    <w:rsid w:val="0080742D"/>
    <w:rsid w:val="0081151E"/>
    <w:rsid w:val="00812498"/>
    <w:rsid w:val="008127E6"/>
    <w:rsid w:val="0081336E"/>
    <w:rsid w:val="00813928"/>
    <w:rsid w:val="00820DC7"/>
    <w:rsid w:val="00821116"/>
    <w:rsid w:val="00821698"/>
    <w:rsid w:val="00821E1F"/>
    <w:rsid w:val="008221FE"/>
    <w:rsid w:val="00822BF5"/>
    <w:rsid w:val="0082419F"/>
    <w:rsid w:val="00824894"/>
    <w:rsid w:val="008251EE"/>
    <w:rsid w:val="00826C7B"/>
    <w:rsid w:val="00826DD9"/>
    <w:rsid w:val="00826E01"/>
    <w:rsid w:val="008277A8"/>
    <w:rsid w:val="008278B6"/>
    <w:rsid w:val="008307ED"/>
    <w:rsid w:val="0083350F"/>
    <w:rsid w:val="008339E8"/>
    <w:rsid w:val="00834358"/>
    <w:rsid w:val="008346BD"/>
    <w:rsid w:val="00834F58"/>
    <w:rsid w:val="00835AC4"/>
    <w:rsid w:val="00835E2C"/>
    <w:rsid w:val="00836AA1"/>
    <w:rsid w:val="00836B7A"/>
    <w:rsid w:val="008409AA"/>
    <w:rsid w:val="00840E0E"/>
    <w:rsid w:val="00840FB8"/>
    <w:rsid w:val="00841CE0"/>
    <w:rsid w:val="00842819"/>
    <w:rsid w:val="00843A7A"/>
    <w:rsid w:val="008447F5"/>
    <w:rsid w:val="00846292"/>
    <w:rsid w:val="008506E1"/>
    <w:rsid w:val="008515EE"/>
    <w:rsid w:val="008528D3"/>
    <w:rsid w:val="00854553"/>
    <w:rsid w:val="008545E6"/>
    <w:rsid w:val="008551AC"/>
    <w:rsid w:val="00855B86"/>
    <w:rsid w:val="008572C9"/>
    <w:rsid w:val="00860874"/>
    <w:rsid w:val="008619A7"/>
    <w:rsid w:val="00862008"/>
    <w:rsid w:val="00862720"/>
    <w:rsid w:val="008628C8"/>
    <w:rsid w:val="00862B2A"/>
    <w:rsid w:val="008630B9"/>
    <w:rsid w:val="00863F37"/>
    <w:rsid w:val="0086406B"/>
    <w:rsid w:val="00864C8C"/>
    <w:rsid w:val="00864DD5"/>
    <w:rsid w:val="00867651"/>
    <w:rsid w:val="008743F3"/>
    <w:rsid w:val="0087444A"/>
    <w:rsid w:val="00875139"/>
    <w:rsid w:val="00875410"/>
    <w:rsid w:val="008824EF"/>
    <w:rsid w:val="008835F6"/>
    <w:rsid w:val="00883D4D"/>
    <w:rsid w:val="008850BA"/>
    <w:rsid w:val="00885876"/>
    <w:rsid w:val="00886185"/>
    <w:rsid w:val="008861D9"/>
    <w:rsid w:val="0088638C"/>
    <w:rsid w:val="008908E5"/>
    <w:rsid w:val="00891216"/>
    <w:rsid w:val="00894754"/>
    <w:rsid w:val="00894FDC"/>
    <w:rsid w:val="008A16F9"/>
    <w:rsid w:val="008A1D3E"/>
    <w:rsid w:val="008A4B16"/>
    <w:rsid w:val="008A4D63"/>
    <w:rsid w:val="008A6D62"/>
    <w:rsid w:val="008A7A69"/>
    <w:rsid w:val="008B3B51"/>
    <w:rsid w:val="008B4057"/>
    <w:rsid w:val="008B4145"/>
    <w:rsid w:val="008B5290"/>
    <w:rsid w:val="008C2CFD"/>
    <w:rsid w:val="008C603A"/>
    <w:rsid w:val="008C71C8"/>
    <w:rsid w:val="008D167D"/>
    <w:rsid w:val="008D18B9"/>
    <w:rsid w:val="008D4B58"/>
    <w:rsid w:val="008D4B8A"/>
    <w:rsid w:val="008D7D7B"/>
    <w:rsid w:val="008E0F52"/>
    <w:rsid w:val="008E1694"/>
    <w:rsid w:val="008E2316"/>
    <w:rsid w:val="008E34BE"/>
    <w:rsid w:val="008E42F4"/>
    <w:rsid w:val="008E5657"/>
    <w:rsid w:val="008E5E51"/>
    <w:rsid w:val="008F00DB"/>
    <w:rsid w:val="008F0AEC"/>
    <w:rsid w:val="008F1264"/>
    <w:rsid w:val="008F47C6"/>
    <w:rsid w:val="008F4E05"/>
    <w:rsid w:val="009006A2"/>
    <w:rsid w:val="0090102B"/>
    <w:rsid w:val="00901326"/>
    <w:rsid w:val="00901448"/>
    <w:rsid w:val="00903545"/>
    <w:rsid w:val="009035EC"/>
    <w:rsid w:val="00905C47"/>
    <w:rsid w:val="00906379"/>
    <w:rsid w:val="009101EA"/>
    <w:rsid w:val="009106FC"/>
    <w:rsid w:val="009118BB"/>
    <w:rsid w:val="00913AC1"/>
    <w:rsid w:val="00915B81"/>
    <w:rsid w:val="00915D6B"/>
    <w:rsid w:val="009160DF"/>
    <w:rsid w:val="009162C7"/>
    <w:rsid w:val="00916EC2"/>
    <w:rsid w:val="009213BD"/>
    <w:rsid w:val="0092265B"/>
    <w:rsid w:val="00924627"/>
    <w:rsid w:val="009250A8"/>
    <w:rsid w:val="00925BE6"/>
    <w:rsid w:val="00925F86"/>
    <w:rsid w:val="00926F61"/>
    <w:rsid w:val="00930884"/>
    <w:rsid w:val="0093123D"/>
    <w:rsid w:val="00933040"/>
    <w:rsid w:val="009330E9"/>
    <w:rsid w:val="00935D15"/>
    <w:rsid w:val="009411FB"/>
    <w:rsid w:val="009414A9"/>
    <w:rsid w:val="009414D9"/>
    <w:rsid w:val="00941B71"/>
    <w:rsid w:val="009421AD"/>
    <w:rsid w:val="0094221C"/>
    <w:rsid w:val="0094409C"/>
    <w:rsid w:val="00944159"/>
    <w:rsid w:val="00944816"/>
    <w:rsid w:val="009449B2"/>
    <w:rsid w:val="00944A82"/>
    <w:rsid w:val="00946439"/>
    <w:rsid w:val="00946C4D"/>
    <w:rsid w:val="009478FB"/>
    <w:rsid w:val="00951C92"/>
    <w:rsid w:val="00951E94"/>
    <w:rsid w:val="0095285B"/>
    <w:rsid w:val="00953FE9"/>
    <w:rsid w:val="0095481C"/>
    <w:rsid w:val="00954F5D"/>
    <w:rsid w:val="009567E6"/>
    <w:rsid w:val="00957076"/>
    <w:rsid w:val="00957132"/>
    <w:rsid w:val="009576FD"/>
    <w:rsid w:val="009578EB"/>
    <w:rsid w:val="009578FF"/>
    <w:rsid w:val="00960446"/>
    <w:rsid w:val="009610ED"/>
    <w:rsid w:val="009633BB"/>
    <w:rsid w:val="0096485F"/>
    <w:rsid w:val="00967354"/>
    <w:rsid w:val="00967CD3"/>
    <w:rsid w:val="00971592"/>
    <w:rsid w:val="00971DDF"/>
    <w:rsid w:val="009731D6"/>
    <w:rsid w:val="0097404E"/>
    <w:rsid w:val="00974746"/>
    <w:rsid w:val="00974C6C"/>
    <w:rsid w:val="00975119"/>
    <w:rsid w:val="00976F04"/>
    <w:rsid w:val="009777F4"/>
    <w:rsid w:val="00977AD8"/>
    <w:rsid w:val="00980A10"/>
    <w:rsid w:val="00981130"/>
    <w:rsid w:val="009821B6"/>
    <w:rsid w:val="00983D46"/>
    <w:rsid w:val="00983DCA"/>
    <w:rsid w:val="00985EF7"/>
    <w:rsid w:val="00986CF9"/>
    <w:rsid w:val="00990C0E"/>
    <w:rsid w:val="00990D75"/>
    <w:rsid w:val="00991093"/>
    <w:rsid w:val="0099163B"/>
    <w:rsid w:val="00992343"/>
    <w:rsid w:val="00994552"/>
    <w:rsid w:val="0099493B"/>
    <w:rsid w:val="00996306"/>
    <w:rsid w:val="00996744"/>
    <w:rsid w:val="00997CF4"/>
    <w:rsid w:val="009A1169"/>
    <w:rsid w:val="009A162C"/>
    <w:rsid w:val="009A3789"/>
    <w:rsid w:val="009A6919"/>
    <w:rsid w:val="009A6AC7"/>
    <w:rsid w:val="009B0408"/>
    <w:rsid w:val="009B0843"/>
    <w:rsid w:val="009B1E47"/>
    <w:rsid w:val="009B2CE3"/>
    <w:rsid w:val="009B2CED"/>
    <w:rsid w:val="009B7A72"/>
    <w:rsid w:val="009B7BB8"/>
    <w:rsid w:val="009C126A"/>
    <w:rsid w:val="009C171B"/>
    <w:rsid w:val="009C1D4C"/>
    <w:rsid w:val="009C2DD2"/>
    <w:rsid w:val="009C2E41"/>
    <w:rsid w:val="009C441F"/>
    <w:rsid w:val="009C4A07"/>
    <w:rsid w:val="009C4B8E"/>
    <w:rsid w:val="009C51D5"/>
    <w:rsid w:val="009C599A"/>
    <w:rsid w:val="009C650E"/>
    <w:rsid w:val="009C70DB"/>
    <w:rsid w:val="009D1911"/>
    <w:rsid w:val="009D19BC"/>
    <w:rsid w:val="009D2348"/>
    <w:rsid w:val="009D2F0C"/>
    <w:rsid w:val="009D3578"/>
    <w:rsid w:val="009D3A5F"/>
    <w:rsid w:val="009D5193"/>
    <w:rsid w:val="009D5C32"/>
    <w:rsid w:val="009D6472"/>
    <w:rsid w:val="009D79F4"/>
    <w:rsid w:val="009E09F2"/>
    <w:rsid w:val="009E3CD1"/>
    <w:rsid w:val="009E5AF5"/>
    <w:rsid w:val="009E5EB5"/>
    <w:rsid w:val="009E74F0"/>
    <w:rsid w:val="009E791C"/>
    <w:rsid w:val="009F0768"/>
    <w:rsid w:val="009F17CE"/>
    <w:rsid w:val="009F63BA"/>
    <w:rsid w:val="009F7867"/>
    <w:rsid w:val="009F7D66"/>
    <w:rsid w:val="00A00BD2"/>
    <w:rsid w:val="00A00E56"/>
    <w:rsid w:val="00A027F3"/>
    <w:rsid w:val="00A03978"/>
    <w:rsid w:val="00A07E08"/>
    <w:rsid w:val="00A1179A"/>
    <w:rsid w:val="00A12798"/>
    <w:rsid w:val="00A12B8F"/>
    <w:rsid w:val="00A142A2"/>
    <w:rsid w:val="00A153BE"/>
    <w:rsid w:val="00A15DEE"/>
    <w:rsid w:val="00A167B5"/>
    <w:rsid w:val="00A16DBE"/>
    <w:rsid w:val="00A178EA"/>
    <w:rsid w:val="00A17C4F"/>
    <w:rsid w:val="00A20A39"/>
    <w:rsid w:val="00A2352E"/>
    <w:rsid w:val="00A238BD"/>
    <w:rsid w:val="00A23C7E"/>
    <w:rsid w:val="00A2459D"/>
    <w:rsid w:val="00A24E23"/>
    <w:rsid w:val="00A25F05"/>
    <w:rsid w:val="00A311AE"/>
    <w:rsid w:val="00A312A6"/>
    <w:rsid w:val="00A3130E"/>
    <w:rsid w:val="00A324CF"/>
    <w:rsid w:val="00A32E8B"/>
    <w:rsid w:val="00A32ED6"/>
    <w:rsid w:val="00A344A5"/>
    <w:rsid w:val="00A346C3"/>
    <w:rsid w:val="00A42D07"/>
    <w:rsid w:val="00A450C0"/>
    <w:rsid w:val="00A45468"/>
    <w:rsid w:val="00A45EF2"/>
    <w:rsid w:val="00A4791B"/>
    <w:rsid w:val="00A50A48"/>
    <w:rsid w:val="00A50A5D"/>
    <w:rsid w:val="00A51522"/>
    <w:rsid w:val="00A51573"/>
    <w:rsid w:val="00A51A5E"/>
    <w:rsid w:val="00A52895"/>
    <w:rsid w:val="00A53DA0"/>
    <w:rsid w:val="00A5765D"/>
    <w:rsid w:val="00A607CB"/>
    <w:rsid w:val="00A6351F"/>
    <w:rsid w:val="00A65A70"/>
    <w:rsid w:val="00A66F36"/>
    <w:rsid w:val="00A676D9"/>
    <w:rsid w:val="00A67EFC"/>
    <w:rsid w:val="00A7031E"/>
    <w:rsid w:val="00A71140"/>
    <w:rsid w:val="00A74692"/>
    <w:rsid w:val="00A7618B"/>
    <w:rsid w:val="00A7640B"/>
    <w:rsid w:val="00A7778B"/>
    <w:rsid w:val="00A77C29"/>
    <w:rsid w:val="00A803BC"/>
    <w:rsid w:val="00A80969"/>
    <w:rsid w:val="00A86EA7"/>
    <w:rsid w:val="00A903C9"/>
    <w:rsid w:val="00A91C7B"/>
    <w:rsid w:val="00A92776"/>
    <w:rsid w:val="00A93181"/>
    <w:rsid w:val="00A938E6"/>
    <w:rsid w:val="00A93CCF"/>
    <w:rsid w:val="00A95BD5"/>
    <w:rsid w:val="00A96F78"/>
    <w:rsid w:val="00AA1087"/>
    <w:rsid w:val="00AA25A9"/>
    <w:rsid w:val="00AA26D9"/>
    <w:rsid w:val="00AA51AD"/>
    <w:rsid w:val="00AA591E"/>
    <w:rsid w:val="00AA65C9"/>
    <w:rsid w:val="00AB0A32"/>
    <w:rsid w:val="00AB0E56"/>
    <w:rsid w:val="00AB1FE4"/>
    <w:rsid w:val="00AB3A15"/>
    <w:rsid w:val="00AB4ECC"/>
    <w:rsid w:val="00AB6601"/>
    <w:rsid w:val="00AB674E"/>
    <w:rsid w:val="00AC02C1"/>
    <w:rsid w:val="00AC0AB6"/>
    <w:rsid w:val="00AC10AD"/>
    <w:rsid w:val="00AC1E55"/>
    <w:rsid w:val="00AC429F"/>
    <w:rsid w:val="00AC42A0"/>
    <w:rsid w:val="00AC60B4"/>
    <w:rsid w:val="00AC7936"/>
    <w:rsid w:val="00AD00C5"/>
    <w:rsid w:val="00AD165F"/>
    <w:rsid w:val="00AD2794"/>
    <w:rsid w:val="00AD2DC5"/>
    <w:rsid w:val="00AD333B"/>
    <w:rsid w:val="00AD3455"/>
    <w:rsid w:val="00AD3CAD"/>
    <w:rsid w:val="00AD69FF"/>
    <w:rsid w:val="00AD702B"/>
    <w:rsid w:val="00AD72E6"/>
    <w:rsid w:val="00AD7C95"/>
    <w:rsid w:val="00AE3DE1"/>
    <w:rsid w:val="00AE744D"/>
    <w:rsid w:val="00AE79D3"/>
    <w:rsid w:val="00AF2D54"/>
    <w:rsid w:val="00AF3458"/>
    <w:rsid w:val="00AF3F7B"/>
    <w:rsid w:val="00AF42B4"/>
    <w:rsid w:val="00AF4B8A"/>
    <w:rsid w:val="00AF4F1B"/>
    <w:rsid w:val="00AF5EC6"/>
    <w:rsid w:val="00AF6E8A"/>
    <w:rsid w:val="00AF7213"/>
    <w:rsid w:val="00AF7D92"/>
    <w:rsid w:val="00B011CC"/>
    <w:rsid w:val="00B04048"/>
    <w:rsid w:val="00B04F3D"/>
    <w:rsid w:val="00B05702"/>
    <w:rsid w:val="00B06DD9"/>
    <w:rsid w:val="00B07CD6"/>
    <w:rsid w:val="00B07E52"/>
    <w:rsid w:val="00B10010"/>
    <w:rsid w:val="00B11775"/>
    <w:rsid w:val="00B1302D"/>
    <w:rsid w:val="00B14236"/>
    <w:rsid w:val="00B1513F"/>
    <w:rsid w:val="00B1746F"/>
    <w:rsid w:val="00B20725"/>
    <w:rsid w:val="00B2175F"/>
    <w:rsid w:val="00B245DA"/>
    <w:rsid w:val="00B2628E"/>
    <w:rsid w:val="00B266B0"/>
    <w:rsid w:val="00B267FF"/>
    <w:rsid w:val="00B27921"/>
    <w:rsid w:val="00B3000E"/>
    <w:rsid w:val="00B326A8"/>
    <w:rsid w:val="00B329EB"/>
    <w:rsid w:val="00B32D52"/>
    <w:rsid w:val="00B33508"/>
    <w:rsid w:val="00B3377E"/>
    <w:rsid w:val="00B34605"/>
    <w:rsid w:val="00B35DA4"/>
    <w:rsid w:val="00B36B1F"/>
    <w:rsid w:val="00B40A96"/>
    <w:rsid w:val="00B422A7"/>
    <w:rsid w:val="00B42A32"/>
    <w:rsid w:val="00B42FA6"/>
    <w:rsid w:val="00B4399E"/>
    <w:rsid w:val="00B43A16"/>
    <w:rsid w:val="00B45CE1"/>
    <w:rsid w:val="00B46A75"/>
    <w:rsid w:val="00B500CD"/>
    <w:rsid w:val="00B51709"/>
    <w:rsid w:val="00B5239C"/>
    <w:rsid w:val="00B53893"/>
    <w:rsid w:val="00B548C2"/>
    <w:rsid w:val="00B55428"/>
    <w:rsid w:val="00B56ACF"/>
    <w:rsid w:val="00B570BF"/>
    <w:rsid w:val="00B63337"/>
    <w:rsid w:val="00B6369F"/>
    <w:rsid w:val="00B639D7"/>
    <w:rsid w:val="00B64898"/>
    <w:rsid w:val="00B655CC"/>
    <w:rsid w:val="00B67805"/>
    <w:rsid w:val="00B7267A"/>
    <w:rsid w:val="00B726FF"/>
    <w:rsid w:val="00B72AA4"/>
    <w:rsid w:val="00B76BCD"/>
    <w:rsid w:val="00B76EE9"/>
    <w:rsid w:val="00B77880"/>
    <w:rsid w:val="00B77CB4"/>
    <w:rsid w:val="00B80894"/>
    <w:rsid w:val="00B80D90"/>
    <w:rsid w:val="00B82613"/>
    <w:rsid w:val="00B828B5"/>
    <w:rsid w:val="00B84E9C"/>
    <w:rsid w:val="00B85522"/>
    <w:rsid w:val="00B859D2"/>
    <w:rsid w:val="00B90E2A"/>
    <w:rsid w:val="00B90F2A"/>
    <w:rsid w:val="00B9198D"/>
    <w:rsid w:val="00B93008"/>
    <w:rsid w:val="00B9406D"/>
    <w:rsid w:val="00B94BA7"/>
    <w:rsid w:val="00B94E0E"/>
    <w:rsid w:val="00B97CA3"/>
    <w:rsid w:val="00BA1AB0"/>
    <w:rsid w:val="00BA37FB"/>
    <w:rsid w:val="00BA76A9"/>
    <w:rsid w:val="00BB3E2B"/>
    <w:rsid w:val="00BB421B"/>
    <w:rsid w:val="00BB5D1C"/>
    <w:rsid w:val="00BB6552"/>
    <w:rsid w:val="00BB6B9B"/>
    <w:rsid w:val="00BB754F"/>
    <w:rsid w:val="00BC07D4"/>
    <w:rsid w:val="00BC0A5D"/>
    <w:rsid w:val="00BC0BE3"/>
    <w:rsid w:val="00BC1AD9"/>
    <w:rsid w:val="00BC2BF0"/>
    <w:rsid w:val="00BC32E7"/>
    <w:rsid w:val="00BC4350"/>
    <w:rsid w:val="00BC58B9"/>
    <w:rsid w:val="00BC6A4A"/>
    <w:rsid w:val="00BD17BB"/>
    <w:rsid w:val="00BD3E68"/>
    <w:rsid w:val="00BD598A"/>
    <w:rsid w:val="00BD75B4"/>
    <w:rsid w:val="00BD7D14"/>
    <w:rsid w:val="00BE02B4"/>
    <w:rsid w:val="00BE4382"/>
    <w:rsid w:val="00BE631E"/>
    <w:rsid w:val="00BF0CCF"/>
    <w:rsid w:val="00BF0FC5"/>
    <w:rsid w:val="00BF10BC"/>
    <w:rsid w:val="00BF21AC"/>
    <w:rsid w:val="00BF2E53"/>
    <w:rsid w:val="00BF3669"/>
    <w:rsid w:val="00BF3C0D"/>
    <w:rsid w:val="00C011A3"/>
    <w:rsid w:val="00C03309"/>
    <w:rsid w:val="00C072FE"/>
    <w:rsid w:val="00C1249B"/>
    <w:rsid w:val="00C12E39"/>
    <w:rsid w:val="00C14164"/>
    <w:rsid w:val="00C14851"/>
    <w:rsid w:val="00C15D8E"/>
    <w:rsid w:val="00C16110"/>
    <w:rsid w:val="00C17012"/>
    <w:rsid w:val="00C178FB"/>
    <w:rsid w:val="00C257B7"/>
    <w:rsid w:val="00C272E8"/>
    <w:rsid w:val="00C27F2A"/>
    <w:rsid w:val="00C32035"/>
    <w:rsid w:val="00C33359"/>
    <w:rsid w:val="00C348D6"/>
    <w:rsid w:val="00C36E34"/>
    <w:rsid w:val="00C404EE"/>
    <w:rsid w:val="00C4061A"/>
    <w:rsid w:val="00C4171B"/>
    <w:rsid w:val="00C42689"/>
    <w:rsid w:val="00C42988"/>
    <w:rsid w:val="00C42BD4"/>
    <w:rsid w:val="00C43FF0"/>
    <w:rsid w:val="00C44641"/>
    <w:rsid w:val="00C45EF5"/>
    <w:rsid w:val="00C46B7E"/>
    <w:rsid w:val="00C50A4E"/>
    <w:rsid w:val="00C520B1"/>
    <w:rsid w:val="00C522D6"/>
    <w:rsid w:val="00C5316B"/>
    <w:rsid w:val="00C54020"/>
    <w:rsid w:val="00C545C5"/>
    <w:rsid w:val="00C54CEA"/>
    <w:rsid w:val="00C61D4B"/>
    <w:rsid w:val="00C62B0A"/>
    <w:rsid w:val="00C63F08"/>
    <w:rsid w:val="00C6528C"/>
    <w:rsid w:val="00C661E8"/>
    <w:rsid w:val="00C66951"/>
    <w:rsid w:val="00C70084"/>
    <w:rsid w:val="00C70E0D"/>
    <w:rsid w:val="00C7235B"/>
    <w:rsid w:val="00C72E18"/>
    <w:rsid w:val="00C7380B"/>
    <w:rsid w:val="00C74421"/>
    <w:rsid w:val="00C75F2F"/>
    <w:rsid w:val="00C75FEE"/>
    <w:rsid w:val="00C76F1D"/>
    <w:rsid w:val="00C77D26"/>
    <w:rsid w:val="00C82BBB"/>
    <w:rsid w:val="00C84D39"/>
    <w:rsid w:val="00C85277"/>
    <w:rsid w:val="00C85D76"/>
    <w:rsid w:val="00C873AC"/>
    <w:rsid w:val="00C9106A"/>
    <w:rsid w:val="00C933E7"/>
    <w:rsid w:val="00C93462"/>
    <w:rsid w:val="00C94384"/>
    <w:rsid w:val="00C94A34"/>
    <w:rsid w:val="00C94C2B"/>
    <w:rsid w:val="00C96F79"/>
    <w:rsid w:val="00C97CF9"/>
    <w:rsid w:val="00CA17DD"/>
    <w:rsid w:val="00CA1863"/>
    <w:rsid w:val="00CA391D"/>
    <w:rsid w:val="00CA3ACD"/>
    <w:rsid w:val="00CA4F8B"/>
    <w:rsid w:val="00CA5295"/>
    <w:rsid w:val="00CB09DA"/>
    <w:rsid w:val="00CB0BD9"/>
    <w:rsid w:val="00CB19E0"/>
    <w:rsid w:val="00CB1CAC"/>
    <w:rsid w:val="00CB1DE8"/>
    <w:rsid w:val="00CB1E3B"/>
    <w:rsid w:val="00CB1F1D"/>
    <w:rsid w:val="00CB71F8"/>
    <w:rsid w:val="00CC26DB"/>
    <w:rsid w:val="00CC3DAA"/>
    <w:rsid w:val="00CC4C2C"/>
    <w:rsid w:val="00CC5057"/>
    <w:rsid w:val="00CD078F"/>
    <w:rsid w:val="00CD121E"/>
    <w:rsid w:val="00CD3ED8"/>
    <w:rsid w:val="00CD4390"/>
    <w:rsid w:val="00CD464F"/>
    <w:rsid w:val="00CD761D"/>
    <w:rsid w:val="00CD76B5"/>
    <w:rsid w:val="00CD7E3B"/>
    <w:rsid w:val="00CE1AAF"/>
    <w:rsid w:val="00CE2346"/>
    <w:rsid w:val="00CE6F0F"/>
    <w:rsid w:val="00CF002F"/>
    <w:rsid w:val="00CF0246"/>
    <w:rsid w:val="00CF2483"/>
    <w:rsid w:val="00CF24E2"/>
    <w:rsid w:val="00CF4ABD"/>
    <w:rsid w:val="00CF5A53"/>
    <w:rsid w:val="00CF5D28"/>
    <w:rsid w:val="00CF6F1E"/>
    <w:rsid w:val="00D001F9"/>
    <w:rsid w:val="00D0036E"/>
    <w:rsid w:val="00D00BB7"/>
    <w:rsid w:val="00D01EAD"/>
    <w:rsid w:val="00D035B9"/>
    <w:rsid w:val="00D0518B"/>
    <w:rsid w:val="00D060FF"/>
    <w:rsid w:val="00D064E8"/>
    <w:rsid w:val="00D06572"/>
    <w:rsid w:val="00D065CD"/>
    <w:rsid w:val="00D12325"/>
    <w:rsid w:val="00D14487"/>
    <w:rsid w:val="00D15E7E"/>
    <w:rsid w:val="00D20016"/>
    <w:rsid w:val="00D2279F"/>
    <w:rsid w:val="00D22AF1"/>
    <w:rsid w:val="00D22E93"/>
    <w:rsid w:val="00D242DA"/>
    <w:rsid w:val="00D26448"/>
    <w:rsid w:val="00D264CE"/>
    <w:rsid w:val="00D26670"/>
    <w:rsid w:val="00D27B8B"/>
    <w:rsid w:val="00D31B6E"/>
    <w:rsid w:val="00D3232B"/>
    <w:rsid w:val="00D3239F"/>
    <w:rsid w:val="00D324A4"/>
    <w:rsid w:val="00D328F6"/>
    <w:rsid w:val="00D3462C"/>
    <w:rsid w:val="00D35198"/>
    <w:rsid w:val="00D3584B"/>
    <w:rsid w:val="00D36519"/>
    <w:rsid w:val="00D3688C"/>
    <w:rsid w:val="00D42240"/>
    <w:rsid w:val="00D426B3"/>
    <w:rsid w:val="00D427C3"/>
    <w:rsid w:val="00D42EB8"/>
    <w:rsid w:val="00D44932"/>
    <w:rsid w:val="00D46111"/>
    <w:rsid w:val="00D47C16"/>
    <w:rsid w:val="00D502AF"/>
    <w:rsid w:val="00D50764"/>
    <w:rsid w:val="00D50C12"/>
    <w:rsid w:val="00D51A77"/>
    <w:rsid w:val="00D52498"/>
    <w:rsid w:val="00D52EEA"/>
    <w:rsid w:val="00D53830"/>
    <w:rsid w:val="00D55889"/>
    <w:rsid w:val="00D564BC"/>
    <w:rsid w:val="00D57AF0"/>
    <w:rsid w:val="00D57D27"/>
    <w:rsid w:val="00D62ECD"/>
    <w:rsid w:val="00D64426"/>
    <w:rsid w:val="00D67BC5"/>
    <w:rsid w:val="00D7021B"/>
    <w:rsid w:val="00D70D33"/>
    <w:rsid w:val="00D73077"/>
    <w:rsid w:val="00D73C57"/>
    <w:rsid w:val="00D742FF"/>
    <w:rsid w:val="00D758B3"/>
    <w:rsid w:val="00D76ADC"/>
    <w:rsid w:val="00D76D05"/>
    <w:rsid w:val="00D77413"/>
    <w:rsid w:val="00D81F10"/>
    <w:rsid w:val="00D838E1"/>
    <w:rsid w:val="00D84A57"/>
    <w:rsid w:val="00D874DF"/>
    <w:rsid w:val="00D87A12"/>
    <w:rsid w:val="00D912E2"/>
    <w:rsid w:val="00D91368"/>
    <w:rsid w:val="00D930E1"/>
    <w:rsid w:val="00D9415C"/>
    <w:rsid w:val="00D942CC"/>
    <w:rsid w:val="00D94D87"/>
    <w:rsid w:val="00D962DC"/>
    <w:rsid w:val="00DA180C"/>
    <w:rsid w:val="00DA41B8"/>
    <w:rsid w:val="00DA451D"/>
    <w:rsid w:val="00DA50BE"/>
    <w:rsid w:val="00DA56DB"/>
    <w:rsid w:val="00DA5751"/>
    <w:rsid w:val="00DA6452"/>
    <w:rsid w:val="00DA6FE9"/>
    <w:rsid w:val="00DA7925"/>
    <w:rsid w:val="00DB0AB8"/>
    <w:rsid w:val="00DB0D2A"/>
    <w:rsid w:val="00DB1DAB"/>
    <w:rsid w:val="00DB39D4"/>
    <w:rsid w:val="00DB3A47"/>
    <w:rsid w:val="00DB4E06"/>
    <w:rsid w:val="00DB6A80"/>
    <w:rsid w:val="00DB6C06"/>
    <w:rsid w:val="00DB7B06"/>
    <w:rsid w:val="00DB7E2A"/>
    <w:rsid w:val="00DC129F"/>
    <w:rsid w:val="00DC3A9D"/>
    <w:rsid w:val="00DC4EC1"/>
    <w:rsid w:val="00DC51EB"/>
    <w:rsid w:val="00DC6C1E"/>
    <w:rsid w:val="00DC7951"/>
    <w:rsid w:val="00DD1C4B"/>
    <w:rsid w:val="00DD1F7B"/>
    <w:rsid w:val="00DD229E"/>
    <w:rsid w:val="00DD55E0"/>
    <w:rsid w:val="00DE1904"/>
    <w:rsid w:val="00DE3DBB"/>
    <w:rsid w:val="00DE43A2"/>
    <w:rsid w:val="00DE4A74"/>
    <w:rsid w:val="00DE541C"/>
    <w:rsid w:val="00DE7256"/>
    <w:rsid w:val="00DE737B"/>
    <w:rsid w:val="00DF100B"/>
    <w:rsid w:val="00DF3F71"/>
    <w:rsid w:val="00DF4359"/>
    <w:rsid w:val="00DF6181"/>
    <w:rsid w:val="00E03A76"/>
    <w:rsid w:val="00E04228"/>
    <w:rsid w:val="00E0576C"/>
    <w:rsid w:val="00E068BC"/>
    <w:rsid w:val="00E073F0"/>
    <w:rsid w:val="00E10761"/>
    <w:rsid w:val="00E11D7A"/>
    <w:rsid w:val="00E11EEB"/>
    <w:rsid w:val="00E128F2"/>
    <w:rsid w:val="00E16463"/>
    <w:rsid w:val="00E1734C"/>
    <w:rsid w:val="00E20B83"/>
    <w:rsid w:val="00E2128D"/>
    <w:rsid w:val="00E217B4"/>
    <w:rsid w:val="00E26727"/>
    <w:rsid w:val="00E26970"/>
    <w:rsid w:val="00E27749"/>
    <w:rsid w:val="00E27791"/>
    <w:rsid w:val="00E319DB"/>
    <w:rsid w:val="00E31AFC"/>
    <w:rsid w:val="00E3409E"/>
    <w:rsid w:val="00E34F76"/>
    <w:rsid w:val="00E37BE5"/>
    <w:rsid w:val="00E418A7"/>
    <w:rsid w:val="00E41A27"/>
    <w:rsid w:val="00E442DA"/>
    <w:rsid w:val="00E44B66"/>
    <w:rsid w:val="00E44EDD"/>
    <w:rsid w:val="00E4608B"/>
    <w:rsid w:val="00E501D3"/>
    <w:rsid w:val="00E51E2D"/>
    <w:rsid w:val="00E520A7"/>
    <w:rsid w:val="00E53A01"/>
    <w:rsid w:val="00E541B0"/>
    <w:rsid w:val="00E564C4"/>
    <w:rsid w:val="00E567C9"/>
    <w:rsid w:val="00E6038E"/>
    <w:rsid w:val="00E604C4"/>
    <w:rsid w:val="00E60809"/>
    <w:rsid w:val="00E61300"/>
    <w:rsid w:val="00E635B9"/>
    <w:rsid w:val="00E65D15"/>
    <w:rsid w:val="00E67EE5"/>
    <w:rsid w:val="00E7013A"/>
    <w:rsid w:val="00E70DCD"/>
    <w:rsid w:val="00E74F5D"/>
    <w:rsid w:val="00E74F79"/>
    <w:rsid w:val="00E7602A"/>
    <w:rsid w:val="00E76034"/>
    <w:rsid w:val="00E80440"/>
    <w:rsid w:val="00E817E0"/>
    <w:rsid w:val="00E82EE4"/>
    <w:rsid w:val="00E831E7"/>
    <w:rsid w:val="00E843B5"/>
    <w:rsid w:val="00E84A3B"/>
    <w:rsid w:val="00E85307"/>
    <w:rsid w:val="00E907E4"/>
    <w:rsid w:val="00E90A24"/>
    <w:rsid w:val="00E90C34"/>
    <w:rsid w:val="00E919AC"/>
    <w:rsid w:val="00E946A6"/>
    <w:rsid w:val="00E947E4"/>
    <w:rsid w:val="00E96A29"/>
    <w:rsid w:val="00E96FE6"/>
    <w:rsid w:val="00EA1D43"/>
    <w:rsid w:val="00EA4EC9"/>
    <w:rsid w:val="00EA5E0F"/>
    <w:rsid w:val="00EA6FE4"/>
    <w:rsid w:val="00EA748A"/>
    <w:rsid w:val="00EA7B1F"/>
    <w:rsid w:val="00EA7F4C"/>
    <w:rsid w:val="00EB1D47"/>
    <w:rsid w:val="00EB2317"/>
    <w:rsid w:val="00EB279B"/>
    <w:rsid w:val="00EB2ABB"/>
    <w:rsid w:val="00EB5D88"/>
    <w:rsid w:val="00EB7307"/>
    <w:rsid w:val="00EC14B0"/>
    <w:rsid w:val="00EC204E"/>
    <w:rsid w:val="00EC249E"/>
    <w:rsid w:val="00EC2CFF"/>
    <w:rsid w:val="00EC3FF1"/>
    <w:rsid w:val="00EC5F2F"/>
    <w:rsid w:val="00EC651E"/>
    <w:rsid w:val="00EC692E"/>
    <w:rsid w:val="00EC745E"/>
    <w:rsid w:val="00EC7EAF"/>
    <w:rsid w:val="00ED04BA"/>
    <w:rsid w:val="00ED27C3"/>
    <w:rsid w:val="00ED2F22"/>
    <w:rsid w:val="00ED33AE"/>
    <w:rsid w:val="00ED3775"/>
    <w:rsid w:val="00ED4A6D"/>
    <w:rsid w:val="00ED6D4A"/>
    <w:rsid w:val="00ED738C"/>
    <w:rsid w:val="00ED7918"/>
    <w:rsid w:val="00ED7E6A"/>
    <w:rsid w:val="00ED7FD3"/>
    <w:rsid w:val="00EE1476"/>
    <w:rsid w:val="00EE3663"/>
    <w:rsid w:val="00EE41C4"/>
    <w:rsid w:val="00EE56F3"/>
    <w:rsid w:val="00EE76A9"/>
    <w:rsid w:val="00EE799E"/>
    <w:rsid w:val="00EE7B36"/>
    <w:rsid w:val="00EE7CA8"/>
    <w:rsid w:val="00EE7FA7"/>
    <w:rsid w:val="00EF1093"/>
    <w:rsid w:val="00EF1FCB"/>
    <w:rsid w:val="00EF21C3"/>
    <w:rsid w:val="00EF2211"/>
    <w:rsid w:val="00EF492F"/>
    <w:rsid w:val="00EF6E2E"/>
    <w:rsid w:val="00F0030E"/>
    <w:rsid w:val="00F00CD1"/>
    <w:rsid w:val="00F01E6B"/>
    <w:rsid w:val="00F0241C"/>
    <w:rsid w:val="00F05759"/>
    <w:rsid w:val="00F10CB9"/>
    <w:rsid w:val="00F110D5"/>
    <w:rsid w:val="00F12351"/>
    <w:rsid w:val="00F1452C"/>
    <w:rsid w:val="00F16739"/>
    <w:rsid w:val="00F16DE2"/>
    <w:rsid w:val="00F2052B"/>
    <w:rsid w:val="00F20C99"/>
    <w:rsid w:val="00F21C79"/>
    <w:rsid w:val="00F2260F"/>
    <w:rsid w:val="00F242AD"/>
    <w:rsid w:val="00F247F2"/>
    <w:rsid w:val="00F265F7"/>
    <w:rsid w:val="00F27FA6"/>
    <w:rsid w:val="00F33DC8"/>
    <w:rsid w:val="00F34444"/>
    <w:rsid w:val="00F4275C"/>
    <w:rsid w:val="00F44A01"/>
    <w:rsid w:val="00F52339"/>
    <w:rsid w:val="00F5277A"/>
    <w:rsid w:val="00F532E8"/>
    <w:rsid w:val="00F537FF"/>
    <w:rsid w:val="00F53B18"/>
    <w:rsid w:val="00F55FD7"/>
    <w:rsid w:val="00F560FE"/>
    <w:rsid w:val="00F6111C"/>
    <w:rsid w:val="00F614C0"/>
    <w:rsid w:val="00F61647"/>
    <w:rsid w:val="00F63C52"/>
    <w:rsid w:val="00F647EC"/>
    <w:rsid w:val="00F657CF"/>
    <w:rsid w:val="00F709A5"/>
    <w:rsid w:val="00F713A3"/>
    <w:rsid w:val="00F71A8F"/>
    <w:rsid w:val="00F735D4"/>
    <w:rsid w:val="00F75330"/>
    <w:rsid w:val="00F76BD9"/>
    <w:rsid w:val="00F80318"/>
    <w:rsid w:val="00F80703"/>
    <w:rsid w:val="00F80948"/>
    <w:rsid w:val="00F811DE"/>
    <w:rsid w:val="00F81387"/>
    <w:rsid w:val="00F822E3"/>
    <w:rsid w:val="00F82866"/>
    <w:rsid w:val="00F84421"/>
    <w:rsid w:val="00F8449B"/>
    <w:rsid w:val="00F85691"/>
    <w:rsid w:val="00F87094"/>
    <w:rsid w:val="00F87AB3"/>
    <w:rsid w:val="00F90A5B"/>
    <w:rsid w:val="00F913DC"/>
    <w:rsid w:val="00F919B3"/>
    <w:rsid w:val="00F91DDA"/>
    <w:rsid w:val="00F9397A"/>
    <w:rsid w:val="00F93A37"/>
    <w:rsid w:val="00F94182"/>
    <w:rsid w:val="00F944D9"/>
    <w:rsid w:val="00F94565"/>
    <w:rsid w:val="00F94DB3"/>
    <w:rsid w:val="00F96500"/>
    <w:rsid w:val="00FA1565"/>
    <w:rsid w:val="00FA413A"/>
    <w:rsid w:val="00FA4144"/>
    <w:rsid w:val="00FA4751"/>
    <w:rsid w:val="00FA4DDF"/>
    <w:rsid w:val="00FA5E71"/>
    <w:rsid w:val="00FA6E7F"/>
    <w:rsid w:val="00FA7114"/>
    <w:rsid w:val="00FB2379"/>
    <w:rsid w:val="00FB4B8A"/>
    <w:rsid w:val="00FB5127"/>
    <w:rsid w:val="00FB5152"/>
    <w:rsid w:val="00FB6350"/>
    <w:rsid w:val="00FB680E"/>
    <w:rsid w:val="00FB6A5E"/>
    <w:rsid w:val="00FC0065"/>
    <w:rsid w:val="00FC0A07"/>
    <w:rsid w:val="00FC3AEE"/>
    <w:rsid w:val="00FC6238"/>
    <w:rsid w:val="00FD33FC"/>
    <w:rsid w:val="00FD3730"/>
    <w:rsid w:val="00FD3924"/>
    <w:rsid w:val="00FD3ADE"/>
    <w:rsid w:val="00FD3B08"/>
    <w:rsid w:val="00FD4806"/>
    <w:rsid w:val="00FD534E"/>
    <w:rsid w:val="00FD56C7"/>
    <w:rsid w:val="00FD58F4"/>
    <w:rsid w:val="00FD5CBB"/>
    <w:rsid w:val="00FD6B74"/>
    <w:rsid w:val="00FD740B"/>
    <w:rsid w:val="00FE002E"/>
    <w:rsid w:val="00FE2398"/>
    <w:rsid w:val="00FE386B"/>
    <w:rsid w:val="00FE515A"/>
    <w:rsid w:val="00FE5624"/>
    <w:rsid w:val="00FE5D2C"/>
    <w:rsid w:val="00FE5FBF"/>
    <w:rsid w:val="00FE6C25"/>
    <w:rsid w:val="00FE6DFA"/>
    <w:rsid w:val="00FF033A"/>
    <w:rsid w:val="00FF0964"/>
    <w:rsid w:val="00FF16F2"/>
    <w:rsid w:val="00FF2B42"/>
    <w:rsid w:val="00FF3B7F"/>
    <w:rsid w:val="00FF61D9"/>
    <w:rsid w:val="00FF6822"/>
    <w:rsid w:val="00FF73D0"/>
    <w:rsid w:val="5B41A5A8"/>
    <w:rsid w:val="7EA655E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BFC67F"/>
  <w15:chartTrackingRefBased/>
  <w15:docId w15:val="{62575F6A-809A-4587-B9FB-181B4ED173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A1565"/>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lang w:eastAsia="x-none"/>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lang w:eastAsia="x-none"/>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5831DD"/>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rPr>
      <w:lang w:eastAsia="x-none"/>
    </w:r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0D5737"/>
    <w:rPr>
      <w:rFonts w:ascii="Arial" w:hAnsi="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77454605">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ftp/tsg_ran/WG1_RL1/TSGR1_84b/Docs/R1-163437.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SP-5AIRPNAIUNRU-1830940522-1598</_dlc_DocId>
    <_dlc_DocIdUrl xmlns="71c5aaf6-e6ce-465b-b873-5148d2a4c105">
      <Url>https://nokia.sharepoint.com/sites/c5g/5gradio/_layouts/15/DocIdRedir.aspx?ID=SP-5AIRPNAIUNRU-1830940522-1598</Url>
      <Description>SP-5AIRPNAIUNRU-1830940522-1598</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6" ma:contentTypeDescription="Create a new document." ma:contentTypeScope="" ma:versionID="2512cfc52e0dee5c26c659aab5bd17af">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f5417f0a76b3d38cd954be05541786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4CB4709C-30CC-4982-B79C-0DD6F62355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2ACFAD08-3718-4AB6-A172-AF769C7D9F32}">
  <ds:schemaRefs>
    <ds:schemaRef ds:uri="http://schemas.microsoft.com/sharepoint/events"/>
  </ds:schemaRefs>
</ds:datastoreItem>
</file>

<file path=customXml/itemProps5.xml><?xml version="1.0" encoding="utf-8"?>
<ds:datastoreItem xmlns:ds="http://schemas.openxmlformats.org/officeDocument/2006/customXml" ds:itemID="{617553BC-9639-4D0D-96C8-7621F55466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694</TotalTime>
  <Pages>8</Pages>
  <Words>2870</Words>
  <Characters>16361</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19193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Farag, Emad (Nokia - US/Murray Hill)</cp:lastModifiedBy>
  <cp:revision>66</cp:revision>
  <cp:lastPrinted>2016-09-26T06:54:00Z</cp:lastPrinted>
  <dcterms:created xsi:type="dcterms:W3CDTF">2017-08-01T16:00:00Z</dcterms:created>
  <dcterms:modified xsi:type="dcterms:W3CDTF">2017-11-17T00:53:00Z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68cea3bf-d8c1-45cc-929a-93c84578ec5d</vt:lpwstr>
  </property>
</Properties>
</file>